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D59" w:rsidRDefault="00E65D59" w:rsidP="00E65D59">
      <w:pPr>
        <w:pStyle w:val="ad"/>
        <w:tabs>
          <w:tab w:val="right" w:pos="9360"/>
        </w:tabs>
        <w:spacing w:before="120"/>
        <w:rPr>
          <w:sz w:val="24"/>
          <w:szCs w:val="21"/>
          <w:lang w:val="en-US" w:eastAsia="zh-CN"/>
        </w:rPr>
      </w:pPr>
      <w:bookmarkStart w:id="0" w:name="OLE_LINK34"/>
      <w:bookmarkStart w:id="1" w:name="OLE_LINK33"/>
      <w:bookmarkStart w:id="2" w:name="historyclause"/>
      <w:bookmarkStart w:id="3" w:name="_Toc383764588"/>
      <w:r>
        <w:rPr>
          <w:sz w:val="24"/>
          <w:szCs w:val="21"/>
        </w:rPr>
        <w:t>3GPP TSG RAN WG1 Meeting</w:t>
      </w:r>
      <w:r>
        <w:rPr>
          <w:sz w:val="24"/>
          <w:szCs w:val="21"/>
          <w:lang w:eastAsia="zh-CN"/>
        </w:rPr>
        <w:t xml:space="preserve"> #</w:t>
      </w:r>
      <w:r>
        <w:rPr>
          <w:sz w:val="24"/>
          <w:szCs w:val="21"/>
          <w:lang w:val="en-US" w:eastAsia="zh-CN"/>
        </w:rPr>
        <w:t>96</w:t>
      </w:r>
      <w:r>
        <w:rPr>
          <w:sz w:val="24"/>
          <w:szCs w:val="21"/>
          <w:lang w:eastAsia="zh-CN"/>
        </w:rPr>
        <w:t xml:space="preserve">                            </w:t>
      </w:r>
      <w:r>
        <w:rPr>
          <w:sz w:val="24"/>
          <w:szCs w:val="21"/>
        </w:rPr>
        <w:t>R1-</w:t>
      </w:r>
      <w:r w:rsidR="00E0097F" w:rsidRPr="00BB0286">
        <w:rPr>
          <w:rFonts w:ascii="Calibri" w:hAnsi="Calibri" w:cs="Calibri"/>
          <w:color w:val="000000"/>
          <w:sz w:val="24"/>
          <w:szCs w:val="22"/>
          <w:lang w:val="en-US" w:eastAsia="zh-CN"/>
        </w:rPr>
        <w:t>1903257</w:t>
      </w:r>
    </w:p>
    <w:p w:rsidR="00E65D59" w:rsidRDefault="00E65D59" w:rsidP="00E65D59">
      <w:pPr>
        <w:pStyle w:val="ad"/>
        <w:tabs>
          <w:tab w:val="right" w:pos="9072"/>
        </w:tabs>
        <w:spacing w:before="120"/>
        <w:rPr>
          <w:rFonts w:cs="Arial"/>
          <w:bCs/>
          <w:sz w:val="24"/>
          <w:szCs w:val="18"/>
          <w:lang w:eastAsia="ja-JP"/>
        </w:rPr>
      </w:pPr>
      <w:r>
        <w:rPr>
          <w:rFonts w:cs="Arial"/>
          <w:bCs/>
          <w:sz w:val="24"/>
          <w:szCs w:val="18"/>
          <w:lang w:eastAsia="ja-JP"/>
        </w:rPr>
        <w:t xml:space="preserve">Athens, Greece, February 25th </w:t>
      </w:r>
      <w:r>
        <w:rPr>
          <w:rFonts w:cs="Arial"/>
          <w:bCs/>
          <w:sz w:val="24"/>
          <w:szCs w:val="18"/>
          <w:lang w:val="en-US" w:eastAsia="zh-CN"/>
        </w:rPr>
        <w:t>-</w:t>
      </w:r>
      <w:r>
        <w:rPr>
          <w:rFonts w:cs="Arial"/>
          <w:bCs/>
          <w:sz w:val="24"/>
          <w:szCs w:val="18"/>
          <w:lang w:eastAsia="ja-JP"/>
        </w:rPr>
        <w:t xml:space="preserve"> March 1st, 2019</w:t>
      </w:r>
    </w:p>
    <w:p w:rsidR="00CA3153" w:rsidRDefault="00CA3153">
      <w:pPr>
        <w:pStyle w:val="ad"/>
        <w:tabs>
          <w:tab w:val="right" w:pos="9072"/>
        </w:tabs>
        <w:rPr>
          <w:rFonts w:cs="Arial"/>
          <w:bCs/>
          <w:sz w:val="24"/>
          <w:szCs w:val="18"/>
          <w:lang w:eastAsia="ja-JP"/>
        </w:rPr>
      </w:pPr>
    </w:p>
    <w:p w:rsidR="00CA3153" w:rsidRDefault="00196EA2">
      <w:pPr>
        <w:pStyle w:val="ad"/>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CA3153" w:rsidRDefault="00196EA2">
      <w:pPr>
        <w:pStyle w:val="ad"/>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sidR="009645A3">
        <w:rPr>
          <w:sz w:val="22"/>
          <w:szCs w:val="21"/>
          <w:lang w:eastAsia="zh-CN"/>
        </w:rPr>
        <w:t>Summary</w:t>
      </w:r>
      <w:r>
        <w:rPr>
          <w:sz w:val="22"/>
          <w:szCs w:val="21"/>
          <w:lang w:eastAsia="zh-CN"/>
        </w:rPr>
        <w:t xml:space="preserve"> </w:t>
      </w:r>
      <w:r>
        <w:rPr>
          <w:rFonts w:hint="eastAsia"/>
          <w:sz w:val="22"/>
          <w:szCs w:val="21"/>
          <w:lang w:eastAsia="zh-CN"/>
        </w:rPr>
        <w:t xml:space="preserve">on </w:t>
      </w:r>
      <w:r w:rsidR="00EB43D3">
        <w:rPr>
          <w:sz w:val="22"/>
          <w:szCs w:val="21"/>
          <w:lang w:eastAsia="zh-CN"/>
        </w:rPr>
        <w:t xml:space="preserve">Multiple TB </w:t>
      </w:r>
      <w:r>
        <w:rPr>
          <w:rFonts w:hint="eastAsia"/>
          <w:sz w:val="22"/>
          <w:szCs w:val="21"/>
          <w:lang w:eastAsia="zh-CN"/>
        </w:rPr>
        <w:t>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NB-IoT</w:t>
      </w:r>
    </w:p>
    <w:p w:rsidR="00CA3153" w:rsidRDefault="00196EA2">
      <w:pPr>
        <w:pStyle w:val="ad"/>
        <w:tabs>
          <w:tab w:val="right" w:pos="9072"/>
        </w:tabs>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2</w:t>
      </w:r>
      <w:r>
        <w:rPr>
          <w:sz w:val="22"/>
          <w:szCs w:val="21"/>
          <w:lang w:eastAsia="zh-CN"/>
        </w:rPr>
        <w:t>.3</w:t>
      </w:r>
    </w:p>
    <w:p w:rsidR="00CA3153" w:rsidRDefault="00196EA2">
      <w:pPr>
        <w:pStyle w:val="ad"/>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CA3153" w:rsidRDefault="00CA3153">
      <w:pPr>
        <w:pBdr>
          <w:bottom w:val="single" w:sz="4" w:space="1" w:color="auto"/>
        </w:pBdr>
        <w:tabs>
          <w:tab w:val="left" w:pos="2552"/>
        </w:tabs>
        <w:spacing w:before="120"/>
        <w:rPr>
          <w:sz w:val="24"/>
        </w:rPr>
      </w:pPr>
    </w:p>
    <w:p w:rsidR="00CA3153" w:rsidRDefault="00196EA2">
      <w:pPr>
        <w:pStyle w:val="2"/>
        <w:rPr>
          <w:lang w:eastAsia="zh-CN"/>
        </w:rPr>
      </w:pPr>
      <w:bookmarkStart w:id="4" w:name="OLE_LINK23"/>
      <w:r>
        <w:rPr>
          <w:rFonts w:hint="eastAsia"/>
          <w:lang w:val="en-US" w:eastAsia="zh-CN"/>
        </w:rPr>
        <w:t>Introduction</w:t>
      </w:r>
    </w:p>
    <w:bookmarkEnd w:id="4"/>
    <w:p w:rsidR="00D55D9C" w:rsidRDefault="00D55D9C">
      <w:pPr>
        <w:spacing w:before="120"/>
        <w:rPr>
          <w:rStyle w:val="apple-converted-space"/>
        </w:rPr>
      </w:pPr>
      <w:r>
        <w:rPr>
          <w:rStyle w:val="apple-converted-space"/>
        </w:rPr>
        <w:t>In previous RAN1 meetings</w:t>
      </w:r>
      <w:r w:rsidR="00732CF8">
        <w:rPr>
          <w:rStyle w:val="apple-converted-space"/>
        </w:rPr>
        <w:t>, the</w:t>
      </w:r>
      <w:r>
        <w:rPr>
          <w:rStyle w:val="apple-converted-space"/>
        </w:rPr>
        <w:t xml:space="preserve"> following agreements </w:t>
      </w:r>
      <w:r w:rsidR="00C25A38">
        <w:rPr>
          <w:rStyle w:val="apple-converted-space"/>
        </w:rPr>
        <w:t xml:space="preserve">and working assumptions </w:t>
      </w:r>
      <w:r>
        <w:rPr>
          <w:rStyle w:val="apple-converted-space"/>
        </w:rPr>
        <w:t>were reached.</w:t>
      </w:r>
    </w:p>
    <w:p w:rsidR="00CA3153" w:rsidRDefault="00A76C2E">
      <w:pPr>
        <w:spacing w:before="120"/>
        <w:rPr>
          <w:rStyle w:val="apple-converted-space"/>
        </w:rPr>
      </w:pPr>
      <w:r>
        <w:rPr>
          <w:rStyle w:val="apple-converted-space"/>
        </w:rPr>
        <w:t>In the last RAN1 #94</w:t>
      </w:r>
      <w:r w:rsidR="004642DF">
        <w:rPr>
          <w:rStyle w:val="apple-converted-space"/>
        </w:rPr>
        <w:t xml:space="preserve"> meeting </w:t>
      </w:r>
    </w:p>
    <w:p w:rsidR="00C25A38" w:rsidRDefault="00C25A38">
      <w:pPr>
        <w:spacing w:before="120"/>
        <w:rPr>
          <w:rStyle w:val="apple-converted-space"/>
        </w:rPr>
      </w:pPr>
      <w:r w:rsidRPr="008F453B">
        <w:rPr>
          <w:b/>
          <w:bCs/>
          <w:iCs/>
          <w:highlight w:val="green"/>
          <w:lang w:val="en-US" w:eastAsia="zh-CN"/>
        </w:rPr>
        <w:t>Agreement</w:t>
      </w:r>
    </w:p>
    <w:p w:rsidR="00CA3153" w:rsidRDefault="00196EA2">
      <w:pPr>
        <w:pStyle w:val="af7"/>
        <w:numPr>
          <w:ilvl w:val="0"/>
          <w:numId w:val="6"/>
        </w:numPr>
        <w:spacing w:before="120"/>
        <w:ind w:firstLineChars="0"/>
        <w:rPr>
          <w:rStyle w:val="apple-converted-space"/>
        </w:rPr>
      </w:pPr>
      <w:bookmarkStart w:id="5" w:name="OLE_LINK28"/>
      <w:r>
        <w:rPr>
          <w:rStyle w:val="apple-converted-space"/>
        </w:rPr>
        <w:t>For unicast, scheduling multiple DL/UL transport blocks with single DCI is supported.</w:t>
      </w:r>
    </w:p>
    <w:bookmarkEnd w:id="5"/>
    <w:p w:rsidR="00CA3153" w:rsidRDefault="00196EA2">
      <w:pPr>
        <w:pStyle w:val="af7"/>
        <w:numPr>
          <w:ilvl w:val="0"/>
          <w:numId w:val="6"/>
        </w:numPr>
        <w:spacing w:before="120"/>
        <w:ind w:firstLineChars="0"/>
        <w:rPr>
          <w:rStyle w:val="apple-converted-space"/>
        </w:rPr>
      </w:pPr>
      <w:r>
        <w:rPr>
          <w:rStyle w:val="apple-converted-space"/>
        </w:rPr>
        <w:t>One DCI to schedule multiple TBs for SC-MCCH is not supported.</w:t>
      </w:r>
    </w:p>
    <w:p w:rsidR="00CA3153" w:rsidRDefault="00196EA2">
      <w:pPr>
        <w:pStyle w:val="af7"/>
        <w:numPr>
          <w:ilvl w:val="0"/>
          <w:numId w:val="6"/>
        </w:numPr>
        <w:spacing w:before="120"/>
        <w:ind w:firstLineChars="0"/>
        <w:rPr>
          <w:rStyle w:val="apple-converted-space"/>
        </w:rPr>
      </w:pPr>
      <w:r>
        <w:rPr>
          <w:rStyle w:val="apple-converted-space"/>
        </w:rPr>
        <w:t>For Unicast, the possibility of scheduling multiple DL/UL transport blocks is configured via RRC. Details TBD.</w:t>
      </w:r>
    </w:p>
    <w:p w:rsidR="00CA3153" w:rsidRDefault="00196EA2">
      <w:pPr>
        <w:pStyle w:val="af7"/>
        <w:numPr>
          <w:ilvl w:val="0"/>
          <w:numId w:val="6"/>
        </w:numPr>
        <w:spacing w:before="120"/>
        <w:ind w:firstLineChars="0"/>
        <w:rPr>
          <w:rStyle w:val="apple-converted-space"/>
        </w:rPr>
      </w:pPr>
      <w:r>
        <w:rPr>
          <w:rStyle w:val="apple-converted-space"/>
        </w:rPr>
        <w:t>For unicast, the number of TBs scheduled should be dynamically indicated in the DCI, the maximum number of TBs is FFS.</w:t>
      </w:r>
    </w:p>
    <w:p w:rsidR="004554A2" w:rsidRDefault="004554A2">
      <w:pPr>
        <w:spacing w:before="120"/>
        <w:rPr>
          <w:rStyle w:val="apple-converted-space"/>
        </w:rPr>
      </w:pPr>
    </w:p>
    <w:p w:rsidR="004554A2" w:rsidRDefault="004554A2">
      <w:pPr>
        <w:spacing w:before="120"/>
        <w:rPr>
          <w:rStyle w:val="apple-converted-space"/>
        </w:rPr>
      </w:pPr>
      <w:r>
        <w:rPr>
          <w:rStyle w:val="apple-converted-space"/>
        </w:rPr>
        <w:t>In RAN1 #94bis meeting</w:t>
      </w:r>
      <w:r w:rsidR="004642DF">
        <w:rPr>
          <w:rStyle w:val="apple-converted-space"/>
        </w:rPr>
        <w:t xml:space="preserve"> </w:t>
      </w:r>
    </w:p>
    <w:p w:rsidR="00C25A38" w:rsidRDefault="00C25A38" w:rsidP="00C25A38">
      <w:pPr>
        <w:spacing w:before="120"/>
        <w:rPr>
          <w:lang w:eastAsia="x-none"/>
        </w:rPr>
      </w:pPr>
      <w:r w:rsidRPr="008F453B">
        <w:rPr>
          <w:b/>
          <w:bCs/>
          <w:iCs/>
          <w:highlight w:val="green"/>
          <w:lang w:val="en-US" w:eastAsia="zh-CN"/>
        </w:rPr>
        <w:t>Agreement</w:t>
      </w:r>
    </w:p>
    <w:p w:rsidR="00C25A38" w:rsidRDefault="00C25A38" w:rsidP="00C25A38">
      <w:pPr>
        <w:pStyle w:val="af7"/>
        <w:numPr>
          <w:ilvl w:val="0"/>
          <w:numId w:val="20"/>
        </w:numPr>
        <w:spacing w:before="120"/>
        <w:ind w:firstLineChars="0"/>
        <w:rPr>
          <w:lang w:eastAsia="x-none"/>
        </w:rPr>
      </w:pPr>
      <w:r w:rsidRPr="004370E5">
        <w:rPr>
          <w:lang w:eastAsia="x-none"/>
        </w:rPr>
        <w:t>The UE should only monitor one DCI size in the UE specific search space.</w:t>
      </w:r>
    </w:p>
    <w:p w:rsidR="00C25A38" w:rsidRPr="00C25A38" w:rsidRDefault="00C25A38" w:rsidP="00C25A38">
      <w:pPr>
        <w:pStyle w:val="af7"/>
        <w:numPr>
          <w:ilvl w:val="0"/>
          <w:numId w:val="20"/>
        </w:numPr>
        <w:spacing w:before="120"/>
        <w:ind w:firstLineChars="0"/>
        <w:rPr>
          <w:bCs/>
          <w:iCs/>
          <w:lang w:val="en-US" w:eastAsia="zh-CN"/>
        </w:rPr>
      </w:pPr>
      <w:r w:rsidRPr="00C25A38">
        <w:rPr>
          <w:bCs/>
          <w:iCs/>
          <w:lang w:val="en-US" w:eastAsia="zh-CN"/>
        </w:rPr>
        <w:t xml:space="preserve">Individual feedback for each HARQ process is supported. </w:t>
      </w:r>
    </w:p>
    <w:p w:rsidR="00C25A38" w:rsidRPr="00C25A38" w:rsidRDefault="00C25A38" w:rsidP="00C25A38">
      <w:pPr>
        <w:pStyle w:val="af7"/>
        <w:numPr>
          <w:ilvl w:val="1"/>
          <w:numId w:val="20"/>
        </w:numPr>
        <w:spacing w:before="120"/>
        <w:ind w:firstLineChars="0"/>
        <w:rPr>
          <w:bCs/>
          <w:iCs/>
          <w:lang w:val="en-US" w:eastAsia="zh-CN"/>
        </w:rPr>
      </w:pPr>
      <w:r w:rsidRPr="00C25A38">
        <w:rPr>
          <w:bCs/>
          <w:iCs/>
          <w:lang w:val="en-US" w:eastAsia="zh-CN"/>
        </w:rPr>
        <w:t>FFS if HARQ bundling/multiplexing can be optionally supported.</w:t>
      </w:r>
    </w:p>
    <w:p w:rsidR="00C25A38" w:rsidRPr="00241B60" w:rsidRDefault="00C25A38" w:rsidP="00C25A38">
      <w:pPr>
        <w:pStyle w:val="af7"/>
        <w:numPr>
          <w:ilvl w:val="0"/>
          <w:numId w:val="20"/>
        </w:numPr>
        <w:spacing w:before="120"/>
        <w:ind w:firstLineChars="0"/>
        <w:rPr>
          <w:lang w:eastAsia="x-none"/>
        </w:rPr>
      </w:pPr>
      <w:r w:rsidRPr="00C25A38">
        <w:rPr>
          <w:iCs/>
          <w:lang w:val="en-US" w:eastAsia="zh-CN"/>
        </w:rPr>
        <w:t>Using one DCI to schedule multiple TBs for SC-MTCH is supported, and it is configured and enabled per SC-MTCH via SC-PTM configuration message in SC-MCCH.</w:t>
      </w:r>
    </w:p>
    <w:p w:rsidR="00C25A38" w:rsidRDefault="00C25A38" w:rsidP="00C25A38">
      <w:pPr>
        <w:spacing w:before="120"/>
        <w:rPr>
          <w:lang w:eastAsia="x-none"/>
        </w:rPr>
      </w:pPr>
    </w:p>
    <w:p w:rsidR="00C25A38" w:rsidRPr="00DF7729" w:rsidRDefault="00C25A38" w:rsidP="00C25A38">
      <w:pPr>
        <w:spacing w:before="120"/>
        <w:rPr>
          <w:b/>
          <w:bCs/>
          <w:iCs/>
          <w:highlight w:val="darkYellow"/>
          <w:lang w:val="en-US" w:eastAsia="zh-CN"/>
        </w:rPr>
      </w:pPr>
      <w:r w:rsidRPr="00DF7729">
        <w:rPr>
          <w:b/>
          <w:bCs/>
          <w:iCs/>
          <w:highlight w:val="darkYellow"/>
          <w:lang w:val="en-US" w:eastAsia="zh-CN"/>
        </w:rPr>
        <w:t>Working Assumption</w:t>
      </w:r>
    </w:p>
    <w:p w:rsidR="00C25A38" w:rsidRPr="00C25A38" w:rsidRDefault="00C25A38" w:rsidP="00C25A38">
      <w:pPr>
        <w:pStyle w:val="af7"/>
        <w:numPr>
          <w:ilvl w:val="0"/>
          <w:numId w:val="21"/>
        </w:numPr>
        <w:spacing w:before="120"/>
        <w:ind w:firstLineChars="0"/>
        <w:rPr>
          <w:bCs/>
          <w:lang w:val="en-US" w:eastAsia="zh-CN"/>
        </w:rPr>
      </w:pPr>
      <w:r w:rsidRPr="00C25A38">
        <w:rPr>
          <w:bCs/>
          <w:lang w:val="en-US" w:eastAsia="zh-CN"/>
        </w:rPr>
        <w:t>For UE supporting multiple TBs, the soft buffer size stays the same as that of the legacy UE</w:t>
      </w:r>
    </w:p>
    <w:p w:rsidR="00C25A38" w:rsidRDefault="00C25A38" w:rsidP="00C25A38">
      <w:pPr>
        <w:spacing w:before="120"/>
        <w:rPr>
          <w:bCs/>
          <w:lang w:val="en-US" w:eastAsia="zh-CN"/>
        </w:rPr>
      </w:pPr>
    </w:p>
    <w:p w:rsidR="005861B6" w:rsidRDefault="005861B6" w:rsidP="005861B6">
      <w:pPr>
        <w:spacing w:before="120"/>
        <w:rPr>
          <w:rStyle w:val="apple-converted-space"/>
        </w:rPr>
      </w:pPr>
      <w:r>
        <w:rPr>
          <w:rStyle w:val="apple-converted-space"/>
        </w:rPr>
        <w:t xml:space="preserve">In RAN1 #95 meeting </w:t>
      </w:r>
    </w:p>
    <w:p w:rsidR="005861B6" w:rsidRPr="00B01617" w:rsidRDefault="005861B6" w:rsidP="005861B6">
      <w:pPr>
        <w:spacing w:before="120"/>
        <w:rPr>
          <w:b/>
          <w:bCs/>
          <w:highlight w:val="green"/>
          <w:lang w:val="en-US" w:eastAsia="zh-CN" w:bidi="ar"/>
        </w:rPr>
      </w:pPr>
      <w:r w:rsidRPr="00B01617">
        <w:rPr>
          <w:b/>
          <w:bCs/>
          <w:highlight w:val="green"/>
          <w:lang w:val="en-US" w:eastAsia="zh-CN" w:bidi="ar"/>
        </w:rPr>
        <w:t>Agreement</w:t>
      </w:r>
    </w:p>
    <w:p w:rsidR="005861B6" w:rsidRPr="00B01617" w:rsidRDefault="005861B6" w:rsidP="005861B6">
      <w:pPr>
        <w:spacing w:before="120"/>
        <w:rPr>
          <w:bCs/>
          <w:lang w:val="en-US" w:eastAsia="zh-CN" w:bidi="ar"/>
        </w:rPr>
      </w:pPr>
      <w:r w:rsidRPr="00B01617">
        <w:rPr>
          <w:bCs/>
          <w:lang w:val="en-US" w:eastAsia="zh-CN" w:bidi="ar"/>
        </w:rPr>
        <w:t>For multi-TBs scheduling</w:t>
      </w:r>
    </w:p>
    <w:p w:rsidR="005861B6" w:rsidRPr="00B01617" w:rsidRDefault="005861B6" w:rsidP="005861B6">
      <w:pPr>
        <w:pStyle w:val="af7"/>
        <w:numPr>
          <w:ilvl w:val="0"/>
          <w:numId w:val="35"/>
        </w:numPr>
        <w:spacing w:beforeLines="0" w:before="120" w:after="0" w:line="240" w:lineRule="auto"/>
        <w:ind w:firstLineChars="0"/>
        <w:rPr>
          <w:iCs/>
          <w:lang w:val="en-US" w:eastAsia="zh-CN" w:bidi="ar"/>
        </w:rPr>
      </w:pPr>
      <w:r w:rsidRPr="00B01617">
        <w:rPr>
          <w:bCs/>
          <w:lang w:val="en-US" w:eastAsia="zh-CN" w:bidi="ar"/>
        </w:rPr>
        <w:t>UL: I_sc for each TB is same</w:t>
      </w:r>
    </w:p>
    <w:p w:rsidR="005861B6" w:rsidRPr="00B01617" w:rsidRDefault="005861B6" w:rsidP="005861B6">
      <w:pPr>
        <w:spacing w:before="120"/>
        <w:rPr>
          <w:lang w:eastAsia="x-none"/>
        </w:rPr>
      </w:pPr>
    </w:p>
    <w:p w:rsidR="005861B6" w:rsidRPr="00B01617" w:rsidRDefault="005861B6" w:rsidP="005861B6">
      <w:pPr>
        <w:spacing w:before="120"/>
        <w:rPr>
          <w:b/>
          <w:bCs/>
          <w:iCs/>
          <w:highlight w:val="green"/>
          <w:lang w:val="en-US" w:eastAsia="zh-CN"/>
        </w:rPr>
      </w:pPr>
      <w:r w:rsidRPr="00B01617">
        <w:rPr>
          <w:b/>
          <w:bCs/>
          <w:iCs/>
          <w:highlight w:val="green"/>
          <w:lang w:val="en-US" w:eastAsia="zh-CN"/>
        </w:rPr>
        <w:t>Agreement</w:t>
      </w:r>
    </w:p>
    <w:p w:rsidR="005861B6" w:rsidRPr="00B01617" w:rsidRDefault="005861B6" w:rsidP="005861B6">
      <w:pPr>
        <w:spacing w:before="120"/>
        <w:rPr>
          <w:lang w:val="en-US" w:eastAsia="x-none"/>
        </w:rPr>
      </w:pPr>
      <w:r w:rsidRPr="00B01617">
        <w:rPr>
          <w:bCs/>
          <w:iCs/>
          <w:lang w:val="en-US" w:eastAsia="zh-CN"/>
        </w:rPr>
        <w:lastRenderedPageBreak/>
        <w:t>Confirm the working assumption that for UE supporting multiple TBs, the soft buffer size stays the same as that of the legacy UE.</w:t>
      </w:r>
    </w:p>
    <w:p w:rsidR="000B304E" w:rsidRDefault="000B304E" w:rsidP="000B304E">
      <w:pPr>
        <w:pStyle w:val="Proposal"/>
        <w:numPr>
          <w:ilvl w:val="0"/>
          <w:numId w:val="0"/>
        </w:numPr>
        <w:tabs>
          <w:tab w:val="clear" w:pos="1702"/>
          <w:tab w:val="left" w:pos="0"/>
        </w:tabs>
        <w:overflowPunct/>
        <w:autoSpaceDE/>
        <w:autoSpaceDN/>
        <w:adjustRightInd/>
        <w:spacing w:before="120" w:after="0" w:line="259" w:lineRule="auto"/>
        <w:rPr>
          <w:rFonts w:ascii="Times New Roman" w:hAnsi="Times New Roman"/>
          <w:b w:val="0"/>
          <w:lang w:val="en-GB" w:eastAsia="x-none"/>
        </w:rPr>
      </w:pPr>
    </w:p>
    <w:p w:rsidR="000B304E" w:rsidRPr="000B304E" w:rsidRDefault="000B304E" w:rsidP="000B304E">
      <w:pPr>
        <w:pStyle w:val="Proposal"/>
        <w:numPr>
          <w:ilvl w:val="0"/>
          <w:numId w:val="0"/>
        </w:numPr>
        <w:tabs>
          <w:tab w:val="clear" w:pos="1702"/>
          <w:tab w:val="left" w:pos="0"/>
        </w:tabs>
        <w:overflowPunct/>
        <w:autoSpaceDE/>
        <w:autoSpaceDN/>
        <w:adjustRightInd/>
        <w:spacing w:before="120" w:after="0" w:line="259" w:lineRule="auto"/>
        <w:rPr>
          <w:rFonts w:ascii="Times New Roman" w:hAnsi="Times New Roman"/>
          <w:highlight w:val="green"/>
          <w:lang w:val="en-GB" w:eastAsia="x-none"/>
        </w:rPr>
      </w:pPr>
      <w:r w:rsidRPr="000B304E">
        <w:rPr>
          <w:rFonts w:ascii="Times New Roman" w:hAnsi="Times New Roman"/>
          <w:highlight w:val="green"/>
          <w:lang w:val="en-GB" w:eastAsia="x-none"/>
        </w:rPr>
        <w:t>Agreement</w:t>
      </w:r>
    </w:p>
    <w:p w:rsidR="000B304E" w:rsidRPr="007C5A66" w:rsidRDefault="000B304E" w:rsidP="00DB2DC4">
      <w:pPr>
        <w:pStyle w:val="Proposal"/>
        <w:numPr>
          <w:ilvl w:val="0"/>
          <w:numId w:val="21"/>
        </w:numPr>
        <w:tabs>
          <w:tab w:val="clear" w:pos="1702"/>
          <w:tab w:val="left" w:pos="0"/>
        </w:tabs>
        <w:overflowPunct/>
        <w:autoSpaceDE/>
        <w:autoSpaceDN/>
        <w:adjustRightInd/>
        <w:spacing w:before="120" w:after="0" w:line="259" w:lineRule="auto"/>
        <w:rPr>
          <w:b w:val="0"/>
          <w:iCs/>
        </w:rPr>
      </w:pPr>
      <w:r w:rsidRPr="007C5A66">
        <w:rPr>
          <w:b w:val="0"/>
          <w:iCs/>
        </w:rPr>
        <w:t xml:space="preserve">For UL/DL unicast, at least consecutive resource allocation in time is supported when multiple TBs are scheduled by one single DCI. </w:t>
      </w:r>
    </w:p>
    <w:p w:rsidR="000B304E" w:rsidRPr="007C5A66" w:rsidRDefault="000B304E" w:rsidP="00DB2DC4">
      <w:pPr>
        <w:pStyle w:val="Proposal"/>
        <w:numPr>
          <w:ilvl w:val="1"/>
          <w:numId w:val="21"/>
        </w:numPr>
        <w:tabs>
          <w:tab w:val="clear" w:pos="360"/>
          <w:tab w:val="clear" w:pos="1440"/>
          <w:tab w:val="clear" w:pos="1702"/>
          <w:tab w:val="left" w:pos="0"/>
        </w:tabs>
        <w:overflowPunct/>
        <w:autoSpaceDE/>
        <w:autoSpaceDN/>
        <w:adjustRightInd/>
        <w:spacing w:beforeLines="0" w:before="0" w:after="0" w:line="259" w:lineRule="auto"/>
        <w:rPr>
          <w:b w:val="0"/>
          <w:iCs/>
        </w:rPr>
      </w:pPr>
      <w:r w:rsidRPr="007C5A66">
        <w:rPr>
          <w:b w:val="0"/>
          <w:iCs/>
        </w:rPr>
        <w:t xml:space="preserve">‘consecutive resource allocation in time’ means no new scheduling gap between the end of previous TB and the start of the next TB </w:t>
      </w:r>
    </w:p>
    <w:p w:rsidR="000B304E" w:rsidRPr="007C5A66" w:rsidRDefault="000B304E" w:rsidP="00DB2DC4">
      <w:pPr>
        <w:pStyle w:val="Proposal"/>
        <w:numPr>
          <w:ilvl w:val="0"/>
          <w:numId w:val="21"/>
        </w:numPr>
        <w:tabs>
          <w:tab w:val="clear" w:pos="1702"/>
          <w:tab w:val="left" w:pos="0"/>
        </w:tabs>
        <w:overflowPunct/>
        <w:autoSpaceDE/>
        <w:autoSpaceDN/>
        <w:adjustRightInd/>
        <w:spacing w:before="120" w:after="0" w:line="259" w:lineRule="auto"/>
        <w:rPr>
          <w:b w:val="0"/>
          <w:iCs/>
        </w:rPr>
      </w:pPr>
      <w:r w:rsidRPr="007C5A66">
        <w:rPr>
          <w:b w:val="0"/>
          <w:iCs/>
        </w:rPr>
        <w:t>FFS: Whether scheduling gaps is also supported</w:t>
      </w:r>
    </w:p>
    <w:p w:rsidR="000B304E" w:rsidRPr="007C5A66" w:rsidRDefault="000B304E" w:rsidP="00DB2DC4">
      <w:pPr>
        <w:pStyle w:val="Proposal"/>
        <w:numPr>
          <w:ilvl w:val="0"/>
          <w:numId w:val="21"/>
        </w:numPr>
        <w:tabs>
          <w:tab w:val="clear" w:pos="1702"/>
          <w:tab w:val="left" w:pos="0"/>
        </w:tabs>
        <w:overflowPunct/>
        <w:autoSpaceDE/>
        <w:autoSpaceDN/>
        <w:adjustRightInd/>
        <w:spacing w:before="120" w:after="0" w:line="259" w:lineRule="auto"/>
        <w:rPr>
          <w:b w:val="0"/>
          <w:iCs/>
        </w:rPr>
      </w:pPr>
      <w:r w:rsidRPr="007C5A66">
        <w:rPr>
          <w:b w:val="0"/>
          <w:iCs/>
        </w:rPr>
        <w:t>FFS: How to schedule repetitions within the consecutive resource allcoation</w:t>
      </w:r>
    </w:p>
    <w:p w:rsidR="005861B6" w:rsidRPr="007C5A66" w:rsidRDefault="005861B6" w:rsidP="0089106D">
      <w:pPr>
        <w:pStyle w:val="Proposal"/>
        <w:numPr>
          <w:ilvl w:val="0"/>
          <w:numId w:val="0"/>
        </w:numPr>
        <w:tabs>
          <w:tab w:val="clear" w:pos="1702"/>
          <w:tab w:val="left" w:pos="0"/>
        </w:tabs>
        <w:overflowPunct/>
        <w:autoSpaceDE/>
        <w:autoSpaceDN/>
        <w:adjustRightInd/>
        <w:spacing w:before="120" w:after="0" w:line="259" w:lineRule="auto"/>
        <w:rPr>
          <w:b w:val="0"/>
          <w:iCs/>
        </w:rPr>
      </w:pPr>
    </w:p>
    <w:p w:rsidR="005861B6" w:rsidRDefault="005861B6" w:rsidP="005861B6">
      <w:pPr>
        <w:spacing w:before="120"/>
        <w:rPr>
          <w:lang w:eastAsia="x-none"/>
        </w:rPr>
      </w:pPr>
    </w:p>
    <w:p w:rsidR="005861B6" w:rsidRPr="007D3658" w:rsidRDefault="005861B6" w:rsidP="005861B6">
      <w:pPr>
        <w:spacing w:before="120"/>
        <w:rPr>
          <w:b/>
          <w:highlight w:val="green"/>
          <w:lang w:eastAsia="x-none"/>
        </w:rPr>
      </w:pPr>
      <w:r w:rsidRPr="007D3658">
        <w:rPr>
          <w:b/>
          <w:highlight w:val="green"/>
          <w:lang w:eastAsia="x-none"/>
        </w:rPr>
        <w:t>Agreement</w:t>
      </w:r>
    </w:p>
    <w:p w:rsidR="005861B6" w:rsidRPr="007D3658" w:rsidRDefault="005861B6" w:rsidP="005861B6">
      <w:pPr>
        <w:spacing w:before="120"/>
        <w:rPr>
          <w:bCs/>
          <w:lang w:val="en-US" w:eastAsia="zh-CN"/>
        </w:rPr>
      </w:pPr>
      <w:r w:rsidRPr="007D3658">
        <w:rPr>
          <w:bCs/>
          <w:lang w:val="en-US" w:eastAsia="zh-CN"/>
        </w:rPr>
        <w:t>For unicast, when multiple DL/UL transport blocks are assigned by a single DCI, the relationship(s) between HARQ process and TB is/are selected from the following two candidates(multiple choices are allowed)</w:t>
      </w:r>
    </w:p>
    <w:p w:rsidR="005861B6" w:rsidRPr="007D3658" w:rsidRDefault="005861B6" w:rsidP="005861B6">
      <w:pPr>
        <w:numPr>
          <w:ilvl w:val="0"/>
          <w:numId w:val="34"/>
        </w:numPr>
        <w:spacing w:beforeLines="0" w:before="120" w:after="0" w:line="240" w:lineRule="auto"/>
        <w:jc w:val="left"/>
        <w:rPr>
          <w:bCs/>
          <w:lang w:val="en-US" w:eastAsia="zh-CN"/>
        </w:rPr>
      </w:pPr>
      <w:r w:rsidRPr="007D3658">
        <w:rPr>
          <w:bCs/>
          <w:lang w:val="en-US" w:eastAsia="zh-CN"/>
        </w:rPr>
        <w:t>Relationship 1: 1 HARQ process corresponds to 1 TB</w:t>
      </w:r>
    </w:p>
    <w:p w:rsidR="005861B6" w:rsidRPr="007D3658" w:rsidRDefault="005861B6" w:rsidP="005861B6">
      <w:pPr>
        <w:numPr>
          <w:ilvl w:val="0"/>
          <w:numId w:val="34"/>
        </w:numPr>
        <w:spacing w:beforeLines="0" w:before="120" w:after="0" w:line="240" w:lineRule="auto"/>
        <w:jc w:val="left"/>
        <w:rPr>
          <w:bCs/>
          <w:szCs w:val="28"/>
          <w:lang w:val="en-US" w:eastAsia="zh-CN"/>
        </w:rPr>
      </w:pPr>
      <w:r w:rsidRPr="007D3658">
        <w:rPr>
          <w:bCs/>
          <w:szCs w:val="28"/>
          <w:lang w:val="en-US" w:eastAsia="zh-CN"/>
        </w:rPr>
        <w:t>Relationship 2: 1 HARQ process corresponds up to 2 TBs</w:t>
      </w:r>
    </w:p>
    <w:p w:rsidR="005861B6" w:rsidRPr="00C146D2" w:rsidRDefault="005861B6" w:rsidP="005861B6">
      <w:pPr>
        <w:spacing w:before="120"/>
        <w:rPr>
          <w:lang w:eastAsia="x-none"/>
        </w:rPr>
      </w:pPr>
    </w:p>
    <w:p w:rsidR="005861B6" w:rsidRPr="00C146D2" w:rsidRDefault="005861B6" w:rsidP="005861B6">
      <w:pPr>
        <w:spacing w:before="120"/>
        <w:rPr>
          <w:b/>
          <w:bCs/>
          <w:iCs/>
          <w:highlight w:val="green"/>
          <w:lang w:val="en-US" w:eastAsia="zh-CN"/>
        </w:rPr>
      </w:pPr>
      <w:r w:rsidRPr="00C146D2">
        <w:rPr>
          <w:b/>
          <w:bCs/>
          <w:iCs/>
          <w:highlight w:val="green"/>
          <w:lang w:val="en-US" w:eastAsia="zh-CN"/>
        </w:rPr>
        <w:t>Agreement</w:t>
      </w:r>
    </w:p>
    <w:p w:rsidR="005861B6" w:rsidRPr="00C146D2" w:rsidRDefault="005861B6" w:rsidP="005861B6">
      <w:pPr>
        <w:spacing w:before="120"/>
        <w:rPr>
          <w:bCs/>
          <w:lang w:val="en-US" w:eastAsia="zh-CN"/>
        </w:rPr>
      </w:pPr>
      <w:r w:rsidRPr="00C146D2">
        <w:rPr>
          <w:bCs/>
          <w:lang w:val="en-US" w:eastAsia="zh-CN"/>
        </w:rPr>
        <w:t>Maximum UL HARQ process supported is 2.</w:t>
      </w:r>
    </w:p>
    <w:p w:rsidR="005861B6" w:rsidRPr="00C146D2" w:rsidRDefault="005861B6" w:rsidP="005861B6">
      <w:pPr>
        <w:spacing w:before="120"/>
        <w:rPr>
          <w:b/>
          <w:bCs/>
          <w:i/>
          <w:iCs/>
          <w:lang w:val="en-US" w:eastAsia="zh-CN"/>
        </w:rPr>
      </w:pPr>
    </w:p>
    <w:p w:rsidR="005861B6" w:rsidRPr="00C146D2" w:rsidRDefault="005861B6" w:rsidP="005861B6">
      <w:pPr>
        <w:spacing w:before="120"/>
        <w:rPr>
          <w:b/>
          <w:bCs/>
          <w:iCs/>
          <w:highlight w:val="green"/>
          <w:lang w:val="en-US" w:eastAsia="zh-CN"/>
        </w:rPr>
      </w:pPr>
      <w:r w:rsidRPr="00C146D2">
        <w:rPr>
          <w:b/>
          <w:bCs/>
          <w:iCs/>
          <w:highlight w:val="green"/>
          <w:lang w:val="en-US" w:eastAsia="zh-CN"/>
        </w:rPr>
        <w:t>Agreement</w:t>
      </w:r>
    </w:p>
    <w:p w:rsidR="005861B6" w:rsidRPr="00C146D2" w:rsidRDefault="005861B6" w:rsidP="005861B6">
      <w:pPr>
        <w:spacing w:before="120"/>
        <w:rPr>
          <w:bCs/>
          <w:lang w:val="en-US" w:eastAsia="zh-CN"/>
        </w:rPr>
      </w:pPr>
      <w:r w:rsidRPr="00C146D2">
        <w:rPr>
          <w:bCs/>
          <w:lang w:val="en-US" w:eastAsia="zh-CN"/>
        </w:rPr>
        <w:t xml:space="preserve">Maximum DL HARQ process supported is 2. </w:t>
      </w:r>
    </w:p>
    <w:p w:rsidR="005861B6" w:rsidRPr="00C146D2" w:rsidRDefault="005861B6" w:rsidP="005861B6">
      <w:pPr>
        <w:spacing w:before="120"/>
        <w:rPr>
          <w:lang w:eastAsia="x-none"/>
        </w:rPr>
      </w:pPr>
    </w:p>
    <w:p w:rsidR="005861B6" w:rsidRPr="00C146D2" w:rsidRDefault="005861B6" w:rsidP="005861B6">
      <w:pPr>
        <w:spacing w:before="120"/>
        <w:rPr>
          <w:b/>
          <w:iCs/>
          <w:highlight w:val="green"/>
          <w:lang w:val="en-US" w:eastAsia="zh-CN"/>
        </w:rPr>
      </w:pPr>
      <w:r w:rsidRPr="00C146D2">
        <w:rPr>
          <w:b/>
          <w:iCs/>
          <w:highlight w:val="green"/>
          <w:lang w:val="en-US" w:eastAsia="zh-CN"/>
        </w:rPr>
        <w:t xml:space="preserve">Agreement </w:t>
      </w:r>
    </w:p>
    <w:p w:rsidR="005861B6" w:rsidRPr="00C146D2" w:rsidRDefault="005861B6" w:rsidP="005861B6">
      <w:pPr>
        <w:spacing w:before="120"/>
        <w:rPr>
          <w:iCs/>
          <w:lang w:val="en-US" w:eastAsia="zh-CN"/>
        </w:rPr>
      </w:pPr>
      <w:r w:rsidRPr="00C146D2">
        <w:rPr>
          <w:iCs/>
          <w:lang w:val="en-US" w:eastAsia="zh-CN"/>
        </w:rPr>
        <w:t>The maximum number of TBs for multicast is one of [4, 8]</w:t>
      </w:r>
    </w:p>
    <w:p w:rsidR="005861B6" w:rsidRPr="00C146D2" w:rsidRDefault="005861B6" w:rsidP="005861B6">
      <w:pPr>
        <w:numPr>
          <w:ilvl w:val="0"/>
          <w:numId w:val="34"/>
        </w:numPr>
        <w:spacing w:beforeLines="0" w:before="120" w:after="0" w:line="240" w:lineRule="auto"/>
        <w:jc w:val="left"/>
        <w:rPr>
          <w:lang w:eastAsia="x-none"/>
        </w:rPr>
      </w:pPr>
      <w:r w:rsidRPr="00C146D2">
        <w:rPr>
          <w:lang w:eastAsia="x-none"/>
        </w:rPr>
        <w:t>FFS: Whether the TBs are back to back without gap</w:t>
      </w:r>
    </w:p>
    <w:p w:rsidR="00D55D9C" w:rsidRDefault="00D55D9C">
      <w:pPr>
        <w:spacing w:before="120"/>
        <w:rPr>
          <w:rStyle w:val="apple-converted-space"/>
        </w:rPr>
      </w:pPr>
    </w:p>
    <w:p w:rsidR="005861B6" w:rsidRDefault="005861B6">
      <w:pPr>
        <w:spacing w:before="120"/>
        <w:rPr>
          <w:rStyle w:val="apple-converted-space"/>
        </w:rPr>
      </w:pPr>
    </w:p>
    <w:p w:rsidR="00CA3153" w:rsidRDefault="00EE334B">
      <w:pPr>
        <w:spacing w:before="120"/>
        <w:rPr>
          <w:rStyle w:val="apple-converted-space"/>
        </w:rPr>
      </w:pPr>
      <w:r>
        <w:rPr>
          <w:rStyle w:val="apple-converted-space"/>
        </w:rPr>
        <w:t>In Ran1 #9</w:t>
      </w:r>
      <w:r w:rsidR="00714D29">
        <w:rPr>
          <w:rStyle w:val="apple-converted-space"/>
        </w:rPr>
        <w:t>6</w:t>
      </w:r>
      <w:r w:rsidR="00A76C2E">
        <w:rPr>
          <w:rStyle w:val="apple-converted-space"/>
        </w:rPr>
        <w:t xml:space="preserve"> meeting, 1</w:t>
      </w:r>
      <w:r w:rsidR="00714D29">
        <w:rPr>
          <w:rStyle w:val="apple-converted-space"/>
        </w:rPr>
        <w:t>1</w:t>
      </w:r>
      <w:r w:rsidR="00A76C2E">
        <w:rPr>
          <w:rStyle w:val="apple-converted-space"/>
        </w:rPr>
        <w:t xml:space="preserve"> </w:t>
      </w:r>
      <w:r w:rsidR="009645A3">
        <w:rPr>
          <w:rStyle w:val="apple-converted-space"/>
        </w:rPr>
        <w:t>contributions</w:t>
      </w:r>
      <w:r w:rsidR="00A76C2E">
        <w:rPr>
          <w:rStyle w:val="apple-converted-space"/>
        </w:rPr>
        <w:t xml:space="preserve"> submitted in this agenda items. The proposal and observations from these </w:t>
      </w:r>
      <w:r w:rsidR="009645A3">
        <w:rPr>
          <w:rStyle w:val="apple-converted-space"/>
        </w:rPr>
        <w:t xml:space="preserve">contributions </w:t>
      </w:r>
      <w:r w:rsidR="00A76C2E">
        <w:rPr>
          <w:rStyle w:val="apple-converted-space"/>
        </w:rPr>
        <w:t>are listed below.</w:t>
      </w:r>
    </w:p>
    <w:tbl>
      <w:tblPr>
        <w:tblStyle w:val="af5"/>
        <w:tblW w:w="0" w:type="auto"/>
        <w:tblLook w:val="04A0" w:firstRow="1" w:lastRow="0" w:firstColumn="1" w:lastColumn="0" w:noHBand="0" w:noVBand="1"/>
      </w:tblPr>
      <w:tblGrid>
        <w:gridCol w:w="9629"/>
      </w:tblGrid>
      <w:tr w:rsidR="00A76C2E" w:rsidTr="00F50D43">
        <w:tc>
          <w:tcPr>
            <w:tcW w:w="9629" w:type="dxa"/>
          </w:tcPr>
          <w:p w:rsidR="00A76C2E" w:rsidRPr="00BE76C1" w:rsidRDefault="00A76C2E" w:rsidP="00BE76C1">
            <w:pPr>
              <w:pStyle w:val="af8"/>
              <w:tabs>
                <w:tab w:val="right" w:leader="dot" w:pos="9629"/>
              </w:tabs>
              <w:spacing w:before="120"/>
              <w:rPr>
                <w:rStyle w:val="af2"/>
                <w:noProof/>
                <w:u w:val="none"/>
              </w:rPr>
            </w:pPr>
            <w:r w:rsidRPr="00BE76C1">
              <w:rPr>
                <w:rStyle w:val="af2"/>
                <w:noProof/>
                <w:color w:val="auto"/>
                <w:u w:val="none"/>
              </w:rPr>
              <w:t xml:space="preserve">From </w:t>
            </w:r>
            <w:r w:rsidRPr="00BE76C1">
              <w:rPr>
                <w:rStyle w:val="af2"/>
                <w:noProof/>
                <w:color w:val="auto"/>
                <w:u w:val="none"/>
              </w:rPr>
              <w:fldChar w:fldCharType="begin"/>
            </w:r>
            <w:r w:rsidRPr="00BE76C1">
              <w:rPr>
                <w:rStyle w:val="af2"/>
                <w:noProof/>
                <w:color w:val="auto"/>
                <w:u w:val="none"/>
              </w:rPr>
              <w:instrText xml:space="preserve"> REF _Ref522184400 \w \h  \* MERGEFORMAT </w:instrText>
            </w:r>
            <w:r w:rsidRPr="00BE76C1">
              <w:rPr>
                <w:rStyle w:val="af2"/>
                <w:noProof/>
                <w:color w:val="auto"/>
                <w:u w:val="none"/>
              </w:rPr>
            </w:r>
            <w:r w:rsidRPr="00BE76C1">
              <w:rPr>
                <w:rStyle w:val="af2"/>
                <w:noProof/>
                <w:color w:val="auto"/>
                <w:u w:val="none"/>
              </w:rPr>
              <w:fldChar w:fldCharType="separate"/>
            </w:r>
            <w:r w:rsidRPr="00BE76C1">
              <w:rPr>
                <w:rStyle w:val="af2"/>
                <w:noProof/>
                <w:color w:val="auto"/>
                <w:u w:val="none"/>
              </w:rPr>
              <w:t>[1]</w:t>
            </w:r>
            <w:r w:rsidRPr="00BE76C1">
              <w:rPr>
                <w:rStyle w:val="af2"/>
                <w:noProof/>
                <w:color w:val="auto"/>
                <w:u w:val="none"/>
              </w:rPr>
              <w:fldChar w:fldCharType="end"/>
            </w:r>
            <w:r w:rsidRPr="00BE76C1">
              <w:rPr>
                <w:rStyle w:val="af2"/>
                <w:noProof/>
                <w:u w:val="none"/>
              </w:rPr>
              <w:t xml:space="preserve">  </w:t>
            </w:r>
          </w:p>
          <w:p w:rsidR="00A76C2E" w:rsidRDefault="00A76C2E" w:rsidP="00BE76C1">
            <w:pPr>
              <w:pStyle w:val="af8"/>
              <w:tabs>
                <w:tab w:val="right" w:leader="dot" w:pos="9629"/>
              </w:tabs>
              <w:spacing w:before="120"/>
              <w:rPr>
                <w:rStyle w:val="af2"/>
                <w:noProof/>
                <w:u w:val="none"/>
              </w:rPr>
            </w:pPr>
          </w:p>
          <w:p w:rsidR="005E493C" w:rsidRDefault="005E493C" w:rsidP="005E493C">
            <w:pPr>
              <w:spacing w:before="120"/>
              <w:rPr>
                <w:b/>
                <w:lang w:val="en-US" w:eastAsia="zh-CN"/>
              </w:rPr>
            </w:pPr>
            <w:r>
              <w:rPr>
                <w:b/>
                <w:lang w:eastAsia="zh-CN"/>
              </w:rPr>
              <w:t>Proposal 1: Multiple TBs scheduling for SC-MTCH needs to handle backward compatibility with Rel-14 SC-PTM.</w:t>
            </w:r>
          </w:p>
          <w:p w:rsidR="005E493C" w:rsidRDefault="005E493C" w:rsidP="005E493C">
            <w:pPr>
              <w:spacing w:before="120"/>
              <w:rPr>
                <w:b/>
                <w:lang w:eastAsia="zh-CN"/>
              </w:rPr>
            </w:pPr>
            <w:r>
              <w:rPr>
                <w:b/>
                <w:lang w:eastAsia="zh-CN"/>
              </w:rPr>
              <w:t>Observation 1: In comparison with Rel-14 SC-MTCH scheduling:</w:t>
            </w:r>
          </w:p>
          <w:p w:rsidR="005E493C" w:rsidRDefault="005E493C" w:rsidP="005E493C">
            <w:pPr>
              <w:pStyle w:val="af7"/>
              <w:numPr>
                <w:ilvl w:val="0"/>
                <w:numId w:val="36"/>
              </w:numPr>
              <w:autoSpaceDE w:val="0"/>
              <w:autoSpaceDN w:val="0"/>
              <w:adjustRightInd w:val="0"/>
              <w:snapToGrid w:val="0"/>
              <w:spacing w:beforeLines="0" w:before="0" w:line="240" w:lineRule="auto"/>
              <w:ind w:firstLineChars="0"/>
              <w:rPr>
                <w:b/>
                <w:lang w:eastAsia="zh-CN"/>
              </w:rPr>
            </w:pPr>
            <w:r>
              <w:rPr>
                <w:b/>
                <w:lang w:eastAsia="zh-CN"/>
              </w:rPr>
              <w:t>If both DCI and TBs for Rel-16 multiple TBs scheduling are different to that for Rel-14 UEs, the resource overhead increases.</w:t>
            </w:r>
          </w:p>
          <w:p w:rsidR="005E493C" w:rsidRDefault="005E493C" w:rsidP="005E493C">
            <w:pPr>
              <w:pStyle w:val="af7"/>
              <w:numPr>
                <w:ilvl w:val="0"/>
                <w:numId w:val="36"/>
              </w:numPr>
              <w:autoSpaceDE w:val="0"/>
              <w:autoSpaceDN w:val="0"/>
              <w:adjustRightInd w:val="0"/>
              <w:snapToGrid w:val="0"/>
              <w:spacing w:beforeLines="0" w:before="0" w:line="240" w:lineRule="auto"/>
              <w:ind w:firstLineChars="0"/>
              <w:rPr>
                <w:b/>
                <w:lang w:eastAsia="zh-CN"/>
              </w:rPr>
            </w:pPr>
            <w:r>
              <w:rPr>
                <w:b/>
                <w:lang w:eastAsia="zh-CN"/>
              </w:rPr>
              <w:t>If the DCI for Rel-16 multiple TBs scheduling is one of the DCIs that schedules the same TBs for Rel-14 UEs, the resource overhead does not increase.</w:t>
            </w:r>
          </w:p>
          <w:p w:rsidR="005E493C" w:rsidRDefault="005E493C" w:rsidP="005E493C">
            <w:pPr>
              <w:pStyle w:val="af7"/>
              <w:spacing w:before="120"/>
              <w:ind w:firstLineChars="0" w:firstLine="0"/>
              <w:rPr>
                <w:b/>
                <w:lang w:eastAsia="zh-CN"/>
              </w:rPr>
            </w:pPr>
            <w:r>
              <w:rPr>
                <w:b/>
                <w:lang w:eastAsia="zh-CN"/>
              </w:rPr>
              <w:lastRenderedPageBreak/>
              <w:t>Proposal 2: Rel-16 SC-MTCH multiple TBs scheduling reuses Rel-14 DCI, i.e. no new DCI is introduced.</w:t>
            </w:r>
          </w:p>
          <w:p w:rsidR="005E493C" w:rsidRDefault="005E493C" w:rsidP="005E493C">
            <w:pPr>
              <w:spacing w:before="120"/>
              <w:rPr>
                <w:b/>
                <w:lang w:eastAsia="zh-CN"/>
              </w:rPr>
            </w:pPr>
            <w:r>
              <w:rPr>
                <w:b/>
                <w:lang w:eastAsia="zh-CN"/>
              </w:rPr>
              <w:t>Proposal 3: For SC-MTCH, the DCI for Rel-16 multiple TBs scheduling is one of the DCIs that schedules the same TBs for Rel-14 UEs.</w:t>
            </w:r>
          </w:p>
          <w:p w:rsidR="005E493C" w:rsidRDefault="005E493C" w:rsidP="005E493C">
            <w:pPr>
              <w:spacing w:before="120"/>
              <w:rPr>
                <w:b/>
                <w:lang w:eastAsia="zh-CN"/>
              </w:rPr>
            </w:pPr>
            <w:r>
              <w:rPr>
                <w:b/>
                <w:lang w:eastAsia="zh-CN"/>
              </w:rPr>
              <w:t>Proposal 4: For scheduling multiple SC-MTCH TBs with one DCI, the number of TBs is indicated in SC-MCCH.</w:t>
            </w:r>
          </w:p>
          <w:p w:rsidR="005E493C" w:rsidRDefault="005E493C" w:rsidP="005E493C">
            <w:pPr>
              <w:spacing w:beforeLines="30" w:before="72"/>
              <w:rPr>
                <w:b/>
                <w:lang w:eastAsia="zh-CN"/>
              </w:rPr>
            </w:pPr>
            <w:r>
              <w:rPr>
                <w:b/>
                <w:lang w:eastAsia="zh-CN"/>
              </w:rPr>
              <w:t>Proposal 5: The maximum number of SC-MTCH TBs scheduled by one DCI is 8.</w:t>
            </w:r>
          </w:p>
          <w:p w:rsidR="005E493C" w:rsidRDefault="005E493C" w:rsidP="005E493C">
            <w:pPr>
              <w:spacing w:before="120"/>
              <w:rPr>
                <w:b/>
                <w:lang w:eastAsia="zh-CN"/>
              </w:rPr>
            </w:pPr>
            <w:r>
              <w:rPr>
                <w:b/>
                <w:lang w:eastAsia="zh-CN"/>
              </w:rPr>
              <w:t>Proposal 6: For SC-MTCH, all the TBs scheduled by one DCI use the same resource assignment, MCS and repetition number.</w:t>
            </w:r>
          </w:p>
          <w:p w:rsidR="005E493C" w:rsidRDefault="005E493C" w:rsidP="005E493C">
            <w:pPr>
              <w:spacing w:before="120"/>
              <w:rPr>
                <w:b/>
                <w:lang w:eastAsia="zh-CN"/>
              </w:rPr>
            </w:pPr>
            <w:r>
              <w:rPr>
                <w:b/>
                <w:lang w:eastAsia="zh-CN"/>
              </w:rPr>
              <w:t>Observation 2: For unicast, two main differences compared to SC-PTM are:</w:t>
            </w:r>
          </w:p>
          <w:p w:rsidR="005E493C" w:rsidRDefault="005E493C" w:rsidP="005E493C">
            <w:pPr>
              <w:numPr>
                <w:ilvl w:val="0"/>
                <w:numId w:val="37"/>
              </w:numPr>
              <w:autoSpaceDE w:val="0"/>
              <w:autoSpaceDN w:val="0"/>
              <w:adjustRightInd w:val="0"/>
              <w:snapToGrid w:val="0"/>
              <w:spacing w:beforeLines="0" w:before="120" w:line="240" w:lineRule="auto"/>
              <w:rPr>
                <w:b/>
                <w:lang w:eastAsia="zh-CN"/>
              </w:rPr>
            </w:pPr>
            <w:r>
              <w:rPr>
                <w:b/>
                <w:lang w:eastAsia="zh-CN"/>
              </w:rPr>
              <w:t>HARQ operation.</w:t>
            </w:r>
          </w:p>
          <w:p w:rsidR="005E493C" w:rsidRDefault="005E493C" w:rsidP="005E493C">
            <w:pPr>
              <w:numPr>
                <w:ilvl w:val="0"/>
                <w:numId w:val="37"/>
              </w:numPr>
              <w:autoSpaceDE w:val="0"/>
              <w:autoSpaceDN w:val="0"/>
              <w:adjustRightInd w:val="0"/>
              <w:snapToGrid w:val="0"/>
              <w:spacing w:beforeLines="0" w:before="120" w:line="240" w:lineRule="auto"/>
              <w:rPr>
                <w:b/>
                <w:lang w:eastAsia="zh-CN"/>
              </w:rPr>
            </w:pPr>
            <w:r>
              <w:rPr>
                <w:b/>
                <w:lang w:eastAsia="zh-CN"/>
              </w:rPr>
              <w:t>No backward compatibility issue.</w:t>
            </w:r>
          </w:p>
          <w:p w:rsidR="005E493C" w:rsidRDefault="005E493C" w:rsidP="005E493C">
            <w:pPr>
              <w:spacing w:before="120"/>
              <w:rPr>
                <w:b/>
                <w:lang w:eastAsia="zh-CN"/>
              </w:rPr>
            </w:pPr>
            <w:r>
              <w:rPr>
                <w:b/>
                <w:lang w:eastAsia="zh-CN"/>
              </w:rPr>
              <w:t>Observation 3: In comparison with legacy unicast scheduling, if only relationship 1 is supported, 2/3 NB-IoT UE types cannot save any DCIs.</w:t>
            </w:r>
          </w:p>
          <w:p w:rsidR="005E493C" w:rsidRDefault="005E493C" w:rsidP="005E493C">
            <w:pPr>
              <w:spacing w:before="120"/>
              <w:rPr>
                <w:b/>
                <w:lang w:eastAsia="zh-CN"/>
              </w:rPr>
            </w:pPr>
            <w:r>
              <w:rPr>
                <w:b/>
                <w:lang w:eastAsia="zh-CN"/>
              </w:rPr>
              <w:t>Observation 4: In case the UE is in deep coverage and scheduled with single-HARQ process and low MCS, a large data packet in application layer would be split into multiple small TBs. Relationship 2 can save DCI(s).</w:t>
            </w:r>
          </w:p>
          <w:p w:rsidR="005E493C" w:rsidRDefault="005E493C" w:rsidP="005E493C">
            <w:pPr>
              <w:spacing w:before="120"/>
              <w:rPr>
                <w:lang w:eastAsia="zh-CN"/>
              </w:rPr>
            </w:pPr>
            <w:r>
              <w:rPr>
                <w:b/>
                <w:lang w:eastAsia="zh-CN"/>
              </w:rPr>
              <w:t>Observation 5: It is essential to support relationship 2, i.e. 1 HARQ process corresponds up to 2 TBs, to make this feature beneficial for all NB-IoT UE types and different scheduling cases.</w:t>
            </w:r>
          </w:p>
          <w:p w:rsidR="005E493C" w:rsidRDefault="005E493C" w:rsidP="005E493C">
            <w:pPr>
              <w:spacing w:before="120"/>
              <w:rPr>
                <w:b/>
                <w:lang w:eastAsia="zh-CN"/>
              </w:rPr>
            </w:pPr>
            <w:r>
              <w:rPr>
                <w:b/>
                <w:lang w:eastAsia="zh-CN"/>
              </w:rPr>
              <w:t>Observation 6: For downlink continuous transmission, it is feasible to support relationship2 if the size of DL TB is restricted.</w:t>
            </w:r>
          </w:p>
          <w:p w:rsidR="005E493C" w:rsidRDefault="005E493C" w:rsidP="005E493C">
            <w:pPr>
              <w:spacing w:before="120"/>
              <w:rPr>
                <w:lang w:eastAsia="zh-CN"/>
              </w:rPr>
            </w:pPr>
            <w:r>
              <w:rPr>
                <w:b/>
                <w:lang w:eastAsia="zh-CN"/>
              </w:rPr>
              <w:t>Observation 7: For downlink non-continuous transmission, it is feasible to support relationship 2.</w:t>
            </w:r>
          </w:p>
          <w:p w:rsidR="005E493C" w:rsidRDefault="005E493C" w:rsidP="005E493C">
            <w:pPr>
              <w:spacing w:before="120"/>
              <w:rPr>
                <w:b/>
                <w:lang w:eastAsia="zh-CN"/>
              </w:rPr>
            </w:pPr>
            <w:r>
              <w:rPr>
                <w:b/>
                <w:lang w:eastAsia="zh-CN"/>
              </w:rPr>
              <w:t>Observation 8: For uplink continuous transmission, it is feasible to support relationship2 if the size of UL TB is restricted.</w:t>
            </w:r>
          </w:p>
          <w:p w:rsidR="005E493C" w:rsidRDefault="005E493C" w:rsidP="005E493C">
            <w:pPr>
              <w:spacing w:before="120"/>
              <w:rPr>
                <w:b/>
                <w:lang w:eastAsia="zh-CN"/>
              </w:rPr>
            </w:pPr>
            <w:r>
              <w:rPr>
                <w:b/>
                <w:lang w:eastAsia="zh-CN"/>
              </w:rPr>
              <w:t>Observation 9: For uplink non-continuous transmission, it is feasible to support relationship 2.</w:t>
            </w:r>
          </w:p>
          <w:p w:rsidR="005E493C" w:rsidRDefault="005E493C" w:rsidP="005E493C">
            <w:pPr>
              <w:spacing w:before="120"/>
              <w:rPr>
                <w:b/>
                <w:lang w:eastAsia="zh-CN"/>
              </w:rPr>
            </w:pPr>
            <w:r>
              <w:rPr>
                <w:b/>
                <w:lang w:eastAsia="zh-CN"/>
              </w:rPr>
              <w:t>Proposal 8: Relationship 2, i.e. 1 HARQ process corresponds up to 2 TBs, is supported for NB-IoT.</w:t>
            </w:r>
          </w:p>
          <w:p w:rsidR="005E493C" w:rsidRDefault="005E493C" w:rsidP="005E493C">
            <w:pPr>
              <w:spacing w:before="120"/>
              <w:rPr>
                <w:b/>
                <w:lang w:eastAsia="zh-CN"/>
              </w:rPr>
            </w:pPr>
            <w:r>
              <w:rPr>
                <w:b/>
                <w:lang w:eastAsia="zh-CN"/>
              </w:rPr>
              <w:t>Proposal 9: Both HARQ bundling and multiplexing are not supported for NB-IoT.</w:t>
            </w:r>
          </w:p>
          <w:p w:rsidR="005E493C" w:rsidRDefault="005E493C" w:rsidP="005E493C">
            <w:pPr>
              <w:spacing w:before="120"/>
              <w:rPr>
                <w:b/>
                <w:lang w:eastAsia="zh-CN"/>
              </w:rPr>
            </w:pPr>
            <w:r>
              <w:rPr>
                <w:b/>
                <w:lang w:eastAsia="zh-CN"/>
              </w:rPr>
              <w:t>Proposal 10: For the scheduling of multiple DL/UL TBs by one DCI, the following aspects should be considered for DCI design:</w:t>
            </w:r>
          </w:p>
          <w:p w:rsidR="005E493C" w:rsidRDefault="005E493C" w:rsidP="005E493C">
            <w:pPr>
              <w:numPr>
                <w:ilvl w:val="0"/>
                <w:numId w:val="37"/>
              </w:numPr>
              <w:autoSpaceDE w:val="0"/>
              <w:autoSpaceDN w:val="0"/>
              <w:adjustRightInd w:val="0"/>
              <w:snapToGrid w:val="0"/>
              <w:spacing w:beforeLines="0" w:before="120" w:line="240" w:lineRule="auto"/>
              <w:rPr>
                <w:b/>
                <w:lang w:eastAsia="zh-CN"/>
              </w:rPr>
            </w:pPr>
            <w:r>
              <w:rPr>
                <w:b/>
                <w:lang w:eastAsia="zh-CN"/>
              </w:rPr>
              <w:t>Which parameters are common to TBs scheduled by one DCI.</w:t>
            </w:r>
          </w:p>
          <w:p w:rsidR="005E493C" w:rsidRDefault="005E493C" w:rsidP="005E493C">
            <w:pPr>
              <w:numPr>
                <w:ilvl w:val="0"/>
                <w:numId w:val="37"/>
              </w:numPr>
              <w:autoSpaceDE w:val="0"/>
              <w:autoSpaceDN w:val="0"/>
              <w:adjustRightInd w:val="0"/>
              <w:snapToGrid w:val="0"/>
              <w:spacing w:beforeLines="0" w:before="120" w:line="240" w:lineRule="auto"/>
              <w:rPr>
                <w:b/>
                <w:lang w:eastAsia="zh-CN"/>
              </w:rPr>
            </w:pPr>
            <w:r>
              <w:rPr>
                <w:b/>
                <w:lang w:eastAsia="zh-CN"/>
              </w:rPr>
              <w:t>How to handle possible error cases for non-continuous transmission.</w:t>
            </w:r>
          </w:p>
          <w:p w:rsidR="005E493C" w:rsidRDefault="005E493C" w:rsidP="005E493C">
            <w:pPr>
              <w:spacing w:before="120"/>
              <w:rPr>
                <w:b/>
                <w:lang w:eastAsia="zh-CN"/>
              </w:rPr>
            </w:pPr>
            <w:r>
              <w:rPr>
                <w:b/>
                <w:lang w:eastAsia="zh-CN"/>
              </w:rPr>
              <w:t>Proposal 11: For multiple DL/UL TBs scheduling by one DCI, the timing relationship constraints of Rel-13 for one HARQ process and Rel-14 for two HARQ processes are reused.</w:t>
            </w:r>
          </w:p>
          <w:p w:rsidR="005E493C" w:rsidRDefault="005E493C" w:rsidP="005E493C">
            <w:pPr>
              <w:spacing w:before="120"/>
              <w:rPr>
                <w:lang w:eastAsia="zh-CN"/>
              </w:rPr>
            </w:pPr>
            <w:r>
              <w:rPr>
                <w:b/>
              </w:rPr>
              <w:t>Proposal 12: Interleaving is not supported for unicast.</w:t>
            </w:r>
          </w:p>
          <w:p w:rsidR="00B225FA" w:rsidRPr="00B225FA" w:rsidRDefault="00B225FA" w:rsidP="00B225FA">
            <w:pPr>
              <w:spacing w:before="120"/>
              <w:rPr>
                <w:lang w:eastAsia="zh-CN"/>
              </w:rPr>
            </w:pPr>
          </w:p>
        </w:tc>
      </w:tr>
      <w:tr w:rsidR="00A76C2E" w:rsidTr="00F50D43">
        <w:tc>
          <w:tcPr>
            <w:tcW w:w="9629" w:type="dxa"/>
          </w:tcPr>
          <w:p w:rsidR="00026920" w:rsidRDefault="00026920" w:rsidP="00026920">
            <w:pPr>
              <w:pStyle w:val="af8"/>
              <w:tabs>
                <w:tab w:val="right" w:leader="dot" w:pos="9629"/>
              </w:tabs>
              <w:spacing w:before="120"/>
              <w:rPr>
                <w:b w:val="0"/>
                <w:bCs/>
              </w:rPr>
            </w:pPr>
          </w:p>
          <w:p w:rsidR="00026920" w:rsidRDefault="00026920" w:rsidP="00026920">
            <w:pPr>
              <w:pStyle w:val="af8"/>
              <w:tabs>
                <w:tab w:val="right" w:leader="dot" w:pos="9629"/>
              </w:tabs>
              <w:spacing w:before="120"/>
              <w:rPr>
                <w:b w:val="0"/>
                <w:bCs/>
              </w:rPr>
            </w:pPr>
            <w:r>
              <w:rPr>
                <w:b w:val="0"/>
                <w:bCs/>
              </w:rPr>
              <w:t>From [2]</w:t>
            </w:r>
          </w:p>
          <w:p w:rsidR="005D1C48" w:rsidRDefault="005D1C48" w:rsidP="005D1C48">
            <w:pPr>
              <w:pStyle w:val="Obserevation"/>
              <w:spacing w:before="120"/>
              <w:ind w:left="1440" w:hanging="1440"/>
              <w:rPr>
                <w:b w:val="0"/>
                <w:lang w:eastAsia="zh-CN"/>
              </w:rPr>
            </w:pPr>
            <w:r>
              <w:rPr>
                <w:b w:val="0"/>
                <w:lang w:eastAsia="zh-CN"/>
              </w:rPr>
              <w:t xml:space="preserve">SPS like scheduling using MTGB will require large specification changes, increase eNB scheduler complexity, provide only a marginal increase in data speed, and the NPDCCH efficiency gains are unproven. </w:t>
            </w:r>
          </w:p>
          <w:p w:rsidR="005D1C48" w:rsidRDefault="005D1C48" w:rsidP="005D1C48">
            <w:pPr>
              <w:pStyle w:val="Obserevation"/>
              <w:spacing w:before="120"/>
              <w:ind w:left="1440" w:hanging="1440"/>
              <w:rPr>
                <w:b w:val="0"/>
                <w:lang w:eastAsia="zh-CN"/>
              </w:rPr>
            </w:pPr>
            <w:r>
              <w:rPr>
                <w:b w:val="0"/>
                <w:lang w:eastAsia="zh-CN"/>
              </w:rPr>
              <w:t xml:space="preserve">SPS like scheduling using MTGB in the UL will require &gt; 2 HARQs which is against the agreement to have only 2 UL HARQ process. </w:t>
            </w:r>
          </w:p>
          <w:p w:rsidR="005D1C48" w:rsidRDefault="005D1C48" w:rsidP="005D1C48">
            <w:pPr>
              <w:pStyle w:val="Obserevation"/>
              <w:spacing w:before="120"/>
              <w:ind w:left="1440" w:hanging="1440"/>
              <w:rPr>
                <w:b w:val="0"/>
                <w:lang w:eastAsia="zh-CN"/>
              </w:rPr>
            </w:pPr>
            <w:r>
              <w:rPr>
                <w:b w:val="0"/>
                <w:lang w:eastAsia="zh-CN"/>
              </w:rPr>
              <w:t>Splitting large TB into smaller TB cannot be supported by NB1 UES as this exceeds the soft buffer limit of 2112</w:t>
            </w:r>
          </w:p>
          <w:p w:rsidR="005D1C48" w:rsidRDefault="005D1C48" w:rsidP="005D1C48">
            <w:pPr>
              <w:pStyle w:val="Obserevation"/>
              <w:spacing w:before="120"/>
              <w:ind w:left="1440" w:hanging="1440"/>
              <w:rPr>
                <w:b w:val="0"/>
                <w:lang w:eastAsia="zh-CN"/>
              </w:rPr>
            </w:pPr>
            <w:r>
              <w:rPr>
                <w:b w:val="0"/>
                <w:lang w:eastAsia="zh-CN"/>
              </w:rPr>
              <w:lastRenderedPageBreak/>
              <w:t xml:space="preserve">Supporting multiple smaller TB without increasing the number of HARQs would result in large specification and implementation effort. </w:t>
            </w:r>
          </w:p>
          <w:p w:rsidR="005D1C48" w:rsidRDefault="005D1C48" w:rsidP="005D1C48">
            <w:pPr>
              <w:pStyle w:val="Obserevation"/>
              <w:spacing w:before="120"/>
              <w:ind w:left="1440" w:hanging="1440"/>
              <w:rPr>
                <w:b w:val="0"/>
                <w:lang w:eastAsia="zh-CN"/>
              </w:rPr>
            </w:pPr>
            <w:r>
              <w:rPr>
                <w:b w:val="0"/>
                <w:lang w:val="en-US" w:eastAsia="zh-CN"/>
              </w:rPr>
              <w:t xml:space="preserve">Similar </w:t>
            </w:r>
            <w:r>
              <w:rPr>
                <w:b w:val="0"/>
                <w:lang w:eastAsia="zh-CN"/>
              </w:rPr>
              <w:t xml:space="preserve">SNR gains achieved by splitting large TB into smaller TB can be achieved by NB2 UE supporting 2 HARQ. </w:t>
            </w:r>
          </w:p>
          <w:p w:rsidR="005D1C48" w:rsidRDefault="005D1C48" w:rsidP="005D1C48">
            <w:pPr>
              <w:spacing w:before="120"/>
              <w:rPr>
                <w:lang w:eastAsia="zh-CN"/>
              </w:rPr>
            </w:pPr>
          </w:p>
          <w:p w:rsidR="005D1C48" w:rsidRDefault="005D1C48" w:rsidP="005D1C48">
            <w:pPr>
              <w:pStyle w:val="PropObs"/>
              <w:numPr>
                <w:ilvl w:val="0"/>
                <w:numId w:val="25"/>
              </w:numPr>
              <w:tabs>
                <w:tab w:val="left" w:pos="720"/>
              </w:tabs>
              <w:spacing w:beforeLines="0" w:before="120" w:line="240" w:lineRule="auto"/>
              <w:ind w:left="1440" w:hanging="1440"/>
              <w:rPr>
                <w:b w:val="0"/>
                <w:bCs/>
              </w:rPr>
            </w:pPr>
            <w:r>
              <w:rPr>
                <w:b w:val="0"/>
              </w:rPr>
              <w:t xml:space="preserve">For unicast, when multiple DL/UL transport blocks are assigned by a single DCI, </w:t>
            </w:r>
            <w:r>
              <w:rPr>
                <w:b w:val="0"/>
                <w:bCs/>
              </w:rPr>
              <w:t>1 HARQ process corresponds to 1 TB</w:t>
            </w:r>
          </w:p>
          <w:p w:rsidR="005D1C48" w:rsidRDefault="005D1C48" w:rsidP="005D1C48">
            <w:pPr>
              <w:pStyle w:val="Obserevation"/>
              <w:spacing w:before="120"/>
              <w:ind w:left="1440" w:hanging="1440"/>
              <w:rPr>
                <w:b w:val="0"/>
              </w:rPr>
            </w:pPr>
          </w:p>
          <w:p w:rsidR="005D1C48" w:rsidRDefault="005D1C48" w:rsidP="005D1C48">
            <w:pPr>
              <w:pStyle w:val="a5"/>
              <w:numPr>
                <w:ilvl w:val="0"/>
                <w:numId w:val="38"/>
              </w:numPr>
              <w:tabs>
                <w:tab w:val="clear" w:pos="4393"/>
                <w:tab w:val="num" w:pos="1080"/>
              </w:tabs>
              <w:spacing w:beforeLines="0" w:before="0" w:after="0" w:line="240" w:lineRule="auto"/>
              <w:ind w:left="1080"/>
              <w:contextualSpacing/>
            </w:pPr>
            <w:r>
              <w:t xml:space="preserve">Interleaving transport blocks provides a large SNR gain </w:t>
            </w:r>
          </w:p>
          <w:p w:rsidR="005D1C48" w:rsidRDefault="005D1C48" w:rsidP="005D1C48">
            <w:pPr>
              <w:pStyle w:val="a5"/>
              <w:numPr>
                <w:ilvl w:val="0"/>
                <w:numId w:val="38"/>
              </w:numPr>
              <w:tabs>
                <w:tab w:val="clear" w:pos="4393"/>
                <w:tab w:val="num" w:pos="1080"/>
              </w:tabs>
              <w:spacing w:beforeLines="0" w:before="0" w:after="0" w:line="240" w:lineRule="auto"/>
              <w:ind w:left="1080"/>
              <w:contextualSpacing/>
            </w:pPr>
            <w:r>
              <w:t>Interleaving saves more resources on NPUSCH then MTBG on NPDCCH</w:t>
            </w:r>
          </w:p>
          <w:p w:rsidR="005D1C48" w:rsidRDefault="005D1C48" w:rsidP="005D1C48">
            <w:pPr>
              <w:pStyle w:val="a5"/>
              <w:numPr>
                <w:ilvl w:val="0"/>
                <w:numId w:val="38"/>
              </w:numPr>
              <w:tabs>
                <w:tab w:val="clear" w:pos="4393"/>
                <w:tab w:val="num" w:pos="1080"/>
              </w:tabs>
              <w:spacing w:beforeLines="0" w:before="0" w:after="0" w:line="240" w:lineRule="auto"/>
              <w:ind w:left="1080"/>
              <w:contextualSpacing/>
            </w:pPr>
            <w:r>
              <w:t>The SNR gain with gaps provides the best SNR gains</w:t>
            </w:r>
          </w:p>
          <w:p w:rsidR="005D1C48" w:rsidRDefault="005D1C48" w:rsidP="005D1C48">
            <w:pPr>
              <w:pStyle w:val="Obserevation"/>
              <w:ind w:left="1440" w:hanging="1440"/>
              <w:rPr>
                <w:b w:val="0"/>
              </w:rPr>
            </w:pPr>
            <w:r>
              <w:rPr>
                <w:b w:val="0"/>
              </w:rPr>
              <w:t xml:space="preserve">There is no increase in the peak soft buffering requirements nor any increase in the peak turbo decoding requirements when interleaving TBs. </w:t>
            </w:r>
          </w:p>
          <w:p w:rsidR="005D1C48" w:rsidRDefault="005D1C48" w:rsidP="005D1C48">
            <w:pPr>
              <w:pStyle w:val="Obserevation"/>
              <w:ind w:left="1440" w:hanging="1440"/>
              <w:rPr>
                <w:b w:val="0"/>
              </w:rPr>
            </w:pPr>
            <w:r>
              <w:rPr>
                <w:b w:val="0"/>
              </w:rPr>
              <w:t>Cyclic repetition can still be supported when interleaving TBs</w:t>
            </w:r>
          </w:p>
          <w:p w:rsidR="005D1C48" w:rsidRDefault="005D1C48" w:rsidP="005D1C48">
            <w:pPr>
              <w:pStyle w:val="PropObs"/>
              <w:tabs>
                <w:tab w:val="left" w:pos="720"/>
              </w:tabs>
              <w:spacing w:before="120"/>
              <w:ind w:left="1080" w:hanging="1080"/>
              <w:rPr>
                <w:b w:val="0"/>
                <w:bCs/>
              </w:rPr>
            </w:pPr>
          </w:p>
          <w:p w:rsidR="005D1C48" w:rsidRDefault="005D1C48" w:rsidP="005D1C48">
            <w:pPr>
              <w:pStyle w:val="PropObs"/>
              <w:numPr>
                <w:ilvl w:val="0"/>
                <w:numId w:val="25"/>
              </w:numPr>
              <w:tabs>
                <w:tab w:val="num" w:pos="1080"/>
              </w:tabs>
              <w:spacing w:beforeLines="0" w:before="120" w:line="240" w:lineRule="auto"/>
              <w:ind w:left="1080" w:hanging="1080"/>
              <w:rPr>
                <w:b w:val="0"/>
                <w:lang w:val="en-GB" w:eastAsia="en-US"/>
              </w:rPr>
            </w:pPr>
            <w:r>
              <w:rPr>
                <w:b w:val="0"/>
              </w:rPr>
              <w:t>For the case of single DCI scheduling multiple transport blocks with repetitions, the repetitions for one transport block are interleaved with repetitions of all the other transport blocks</w:t>
            </w:r>
          </w:p>
          <w:p w:rsidR="005D1C48" w:rsidRDefault="005D1C48" w:rsidP="005D1C48">
            <w:pPr>
              <w:pStyle w:val="Obserevation"/>
              <w:spacing w:before="120"/>
              <w:ind w:left="1440" w:hanging="1440"/>
              <w:rPr>
                <w:b w:val="0"/>
              </w:rPr>
            </w:pPr>
            <w:r>
              <w:rPr>
                <w:b w:val="0"/>
              </w:rPr>
              <w:t>To ensure the MTBG feature saves NPDCCH resources, the size of the MTBG should not grow by more than a ~4 bits.</w:t>
            </w:r>
          </w:p>
          <w:p w:rsidR="005D1C48" w:rsidRDefault="005D1C48" w:rsidP="005D1C48">
            <w:pPr>
              <w:spacing w:before="120"/>
            </w:pPr>
          </w:p>
          <w:p w:rsidR="005D1C48" w:rsidRDefault="005D1C48" w:rsidP="005D1C48">
            <w:pPr>
              <w:spacing w:before="120"/>
            </w:pPr>
            <w:r>
              <w:t>For unicast when multi-TBs are scheduled, companies are encouraged to bring in DCI designs which can support</w:t>
            </w:r>
          </w:p>
          <w:p w:rsidR="005D1C48" w:rsidRDefault="005D1C48" w:rsidP="005D1C48">
            <w:pPr>
              <w:numPr>
                <w:ilvl w:val="0"/>
                <w:numId w:val="39"/>
              </w:numPr>
              <w:spacing w:beforeLines="0" w:before="120" w:after="0" w:line="240" w:lineRule="auto"/>
              <w:rPr>
                <w:rFonts w:eastAsia="Malgun Gothic"/>
              </w:rPr>
            </w:pPr>
            <w:r>
              <w:rPr>
                <w:rFonts w:eastAsia="Malgun Gothic"/>
              </w:rPr>
              <w:t>scheduling of initial and retransmission TBs within one DCI</w:t>
            </w:r>
          </w:p>
          <w:p w:rsidR="005D1C48" w:rsidRDefault="005D1C48" w:rsidP="005D1C48">
            <w:pPr>
              <w:numPr>
                <w:ilvl w:val="0"/>
                <w:numId w:val="39"/>
              </w:numPr>
              <w:spacing w:beforeLines="0" w:before="120" w:after="0" w:line="240" w:lineRule="auto"/>
              <w:rPr>
                <w:rFonts w:eastAsia="Malgun Gothic"/>
              </w:rPr>
            </w:pPr>
            <w:r>
              <w:rPr>
                <w:rFonts w:eastAsia="Malgun Gothic"/>
              </w:rPr>
              <w:t>scheduling of initial TBs within one DCI, and retransmissions with one DCI</w:t>
            </w:r>
          </w:p>
          <w:p w:rsidR="005D1C48" w:rsidRDefault="005D1C48" w:rsidP="005D1C48">
            <w:pPr>
              <w:numPr>
                <w:ilvl w:val="0"/>
                <w:numId w:val="39"/>
              </w:numPr>
              <w:spacing w:beforeLines="0" w:before="120" w:after="0" w:line="240" w:lineRule="auto"/>
              <w:rPr>
                <w:rFonts w:eastAsia="Malgun Gothic"/>
              </w:rPr>
            </w:pPr>
            <w:r>
              <w:rPr>
                <w:rFonts w:eastAsia="Malgun Gothic"/>
              </w:rPr>
              <w:t>scheduling of initial TBs within one DCI, and retransmission can only be scheduled by individual DCI</w:t>
            </w:r>
          </w:p>
          <w:p w:rsidR="005D1C48" w:rsidRDefault="005D1C48" w:rsidP="005D1C48">
            <w:pPr>
              <w:pStyle w:val="Obserevation"/>
              <w:spacing w:before="120"/>
              <w:rPr>
                <w:b w:val="0"/>
              </w:rPr>
            </w:pPr>
            <w:r>
              <w:rPr>
                <w:b w:val="0"/>
              </w:rPr>
              <w:t>Option 1 will require 18 bits more than the other options.</w:t>
            </w:r>
          </w:p>
          <w:p w:rsidR="005D1C48" w:rsidRDefault="005D1C48" w:rsidP="005D1C48">
            <w:pPr>
              <w:pStyle w:val="Obserevation"/>
              <w:spacing w:before="120"/>
              <w:rPr>
                <w:b w:val="0"/>
              </w:rPr>
            </w:pPr>
            <w:r>
              <w:rPr>
                <w:b w:val="0"/>
              </w:rPr>
              <w:t>Option 2 always use less PDCCH resources than option 1.</w:t>
            </w:r>
          </w:p>
          <w:p w:rsidR="005D1C48" w:rsidRDefault="005D1C48" w:rsidP="005D1C48">
            <w:pPr>
              <w:pStyle w:val="Obserevation"/>
              <w:spacing w:before="120"/>
              <w:rPr>
                <w:b w:val="0"/>
              </w:rPr>
            </w:pPr>
            <w:r>
              <w:rPr>
                <w:b w:val="0"/>
              </w:rPr>
              <w:t>Option 2 always use less PDCCH resources than option 3.</w:t>
            </w:r>
          </w:p>
          <w:p w:rsidR="005D1C48" w:rsidRDefault="005D1C48" w:rsidP="005D1C48">
            <w:pPr>
              <w:spacing w:before="120"/>
              <w:rPr>
                <w:lang w:eastAsia="zh-CN"/>
              </w:rPr>
            </w:pPr>
          </w:p>
          <w:p w:rsidR="005D1C48" w:rsidRDefault="005D1C48" w:rsidP="005D1C48">
            <w:pPr>
              <w:pStyle w:val="PropObs"/>
              <w:numPr>
                <w:ilvl w:val="0"/>
                <w:numId w:val="25"/>
              </w:numPr>
              <w:tabs>
                <w:tab w:val="left" w:pos="720"/>
              </w:tabs>
              <w:spacing w:beforeLines="0" w:before="120" w:line="240" w:lineRule="auto"/>
              <w:ind w:left="1134" w:hanging="1134"/>
              <w:rPr>
                <w:lang w:val="en-GB" w:eastAsia="en-US"/>
              </w:rPr>
            </w:pPr>
            <w:r>
              <w:t>Choose Option 2: Scheduling of initial TBs within one DCI, and retransmissions with one DCI is specified.</w:t>
            </w:r>
          </w:p>
          <w:p w:rsidR="005D1C48" w:rsidRDefault="005D1C48" w:rsidP="005D1C48">
            <w:pPr>
              <w:spacing w:before="120"/>
              <w:rPr>
                <w:lang w:eastAsia="zh-CN"/>
              </w:rPr>
            </w:pPr>
          </w:p>
          <w:p w:rsidR="005D1C48" w:rsidRDefault="005D1C48" w:rsidP="005D1C48">
            <w:pPr>
              <w:pStyle w:val="PropObs"/>
              <w:numPr>
                <w:ilvl w:val="0"/>
                <w:numId w:val="25"/>
              </w:numPr>
              <w:tabs>
                <w:tab w:val="left" w:pos="720"/>
              </w:tabs>
              <w:spacing w:beforeLines="0" w:before="120" w:line="240" w:lineRule="auto"/>
              <w:ind w:left="1134" w:hanging="1134"/>
              <w:rPr>
                <w:rFonts w:cs="Arial"/>
                <w:b w:val="0"/>
                <w:lang w:val="en-GB" w:eastAsia="en-US"/>
              </w:rPr>
            </w:pPr>
            <w:r>
              <w:rPr>
                <w:b w:val="0"/>
              </w:rPr>
              <w:t xml:space="preserve">For UL and DL multi-TB grants, the RV, New Data Indication, repetition number, Number of RUs, and MCS fields are the same across all TBs </w:t>
            </w:r>
          </w:p>
          <w:p w:rsidR="005D1C48" w:rsidRDefault="005D1C48" w:rsidP="005D1C48">
            <w:pPr>
              <w:spacing w:before="120"/>
              <w:rPr>
                <w:lang w:eastAsia="zh-CN"/>
              </w:rPr>
            </w:pPr>
          </w:p>
          <w:p w:rsidR="00A76C2E" w:rsidRPr="005D1C48" w:rsidRDefault="00A76C2E" w:rsidP="005D1C48">
            <w:pPr>
              <w:pStyle w:val="af7"/>
              <w:autoSpaceDE w:val="0"/>
              <w:autoSpaceDN w:val="0"/>
              <w:adjustRightInd w:val="0"/>
              <w:snapToGrid w:val="0"/>
              <w:spacing w:beforeLines="0" w:before="120" w:line="240" w:lineRule="auto"/>
              <w:ind w:left="420" w:firstLineChars="0" w:firstLine="0"/>
              <w:rPr>
                <w:rFonts w:ascii="Arial" w:hAnsi="Arial" w:cs="Arial"/>
              </w:rPr>
            </w:pPr>
          </w:p>
        </w:tc>
      </w:tr>
      <w:tr w:rsidR="00A76C2E" w:rsidTr="00F50D43">
        <w:tc>
          <w:tcPr>
            <w:tcW w:w="9629" w:type="dxa"/>
          </w:tcPr>
          <w:p w:rsidR="00A76C2E" w:rsidRPr="005A2C6E" w:rsidRDefault="00A76C2E" w:rsidP="00F50D43">
            <w:pPr>
              <w:spacing w:before="120"/>
              <w:rPr>
                <w:rFonts w:ascii="Arial" w:hAnsi="Arial" w:cs="Arial"/>
                <w:b/>
              </w:rPr>
            </w:pPr>
            <w:r w:rsidRPr="005A2C6E">
              <w:rPr>
                <w:rFonts w:ascii="Arial" w:hAnsi="Arial" w:cs="Arial"/>
                <w:b/>
              </w:rPr>
              <w:lastRenderedPageBreak/>
              <w:t xml:space="preserve">From </w:t>
            </w:r>
            <w:r w:rsidRPr="005A2C6E">
              <w:rPr>
                <w:rFonts w:ascii="Arial" w:hAnsi="Arial" w:cs="Arial"/>
                <w:b/>
              </w:rPr>
              <w:fldChar w:fldCharType="begin"/>
            </w:r>
            <w:r w:rsidRPr="005A2C6E">
              <w:rPr>
                <w:rFonts w:ascii="Arial" w:hAnsi="Arial" w:cs="Arial"/>
                <w:b/>
              </w:rPr>
              <w:instrText xml:space="preserve"> REF _Ref522184587 \r \h  \* MERGEFORMAT </w:instrText>
            </w:r>
            <w:r w:rsidRPr="005A2C6E">
              <w:rPr>
                <w:rFonts w:ascii="Arial" w:hAnsi="Arial" w:cs="Arial"/>
                <w:b/>
              </w:rPr>
            </w:r>
            <w:r w:rsidRPr="005A2C6E">
              <w:rPr>
                <w:rFonts w:ascii="Arial" w:hAnsi="Arial" w:cs="Arial"/>
                <w:b/>
              </w:rPr>
              <w:fldChar w:fldCharType="separate"/>
            </w:r>
            <w:r>
              <w:rPr>
                <w:rFonts w:ascii="Arial" w:hAnsi="Arial" w:cs="Arial"/>
                <w:b/>
              </w:rPr>
              <w:t>[3]</w:t>
            </w:r>
            <w:r w:rsidRPr="005A2C6E">
              <w:rPr>
                <w:rFonts w:ascii="Arial" w:hAnsi="Arial" w:cs="Arial"/>
                <w:b/>
              </w:rPr>
              <w:fldChar w:fldCharType="end"/>
            </w:r>
            <w:r w:rsidRPr="005A2C6E">
              <w:rPr>
                <w:rFonts w:ascii="Arial" w:hAnsi="Arial" w:cs="Arial"/>
                <w:b/>
              </w:rPr>
              <w:t xml:space="preserve"> </w:t>
            </w:r>
            <w:r w:rsidR="00316C5E">
              <w:rPr>
                <w:rFonts w:ascii="Arial" w:hAnsi="Arial" w:cs="Arial"/>
                <w:b/>
              </w:rPr>
              <w:t xml:space="preserve"> </w:t>
            </w:r>
          </w:p>
          <w:p w:rsidR="00316C5E" w:rsidRDefault="00316C5E" w:rsidP="0093058D">
            <w:pPr>
              <w:spacing w:before="120" w:line="240" w:lineRule="auto"/>
              <w:ind w:firstLineChars="100" w:firstLine="201"/>
              <w:rPr>
                <w:rFonts w:eastAsia="Gulim"/>
                <w:b/>
                <w:kern w:val="2"/>
                <w:sz w:val="22"/>
                <w:szCs w:val="22"/>
                <w:lang w:eastAsia="ko-KR"/>
              </w:rPr>
            </w:pPr>
            <w:r>
              <w:rPr>
                <w:rFonts w:ascii="Arial" w:hAnsi="Arial" w:cs="Arial"/>
                <w:b/>
              </w:rPr>
              <w:t xml:space="preserve"> </w:t>
            </w:r>
          </w:p>
          <w:p w:rsidR="00DE379C" w:rsidRDefault="00DE379C" w:rsidP="00DE379C">
            <w:pPr>
              <w:pStyle w:val="a9"/>
              <w:spacing w:before="120"/>
              <w:rPr>
                <w:b/>
                <w:i/>
                <w:lang w:eastAsia="ko-KR"/>
              </w:rPr>
            </w:pPr>
            <w:r>
              <w:rPr>
                <w:b/>
                <w:i/>
                <w:lang w:eastAsia="ko-KR"/>
              </w:rPr>
              <w:t>Observation 1:</w:t>
            </w:r>
            <w:r>
              <w:t xml:space="preserve"> </w:t>
            </w:r>
            <w:r>
              <w:rPr>
                <w:b/>
                <w:i/>
              </w:rPr>
              <w:t>With 2 HARQ processes, s</w:t>
            </w:r>
            <w:r>
              <w:rPr>
                <w:b/>
                <w:i/>
                <w:lang w:eastAsia="ko-KR"/>
              </w:rPr>
              <w:t>ingle DCI with 1 TB per HARQ process increases data rates for DL and UL in poor coverage as it saves scheduling delay for the second HARQ process.</w:t>
            </w:r>
          </w:p>
          <w:p w:rsidR="00DE379C" w:rsidRDefault="00DE379C" w:rsidP="00DE379C">
            <w:pPr>
              <w:pStyle w:val="a9"/>
              <w:spacing w:before="120"/>
              <w:rPr>
                <w:b/>
                <w:i/>
                <w:lang w:eastAsia="ko-KR"/>
              </w:rPr>
            </w:pPr>
            <w:r>
              <w:rPr>
                <w:b/>
                <w:i/>
                <w:lang w:eastAsia="ko-KR"/>
              </w:rPr>
              <w:t xml:space="preserve">Observation 2: For DL, using 2 TBs per HARQ process provides data rate gain of 4% for Rmax&lt;=4 and data rate loss of 1% loss for Rmax &gt; 4 compare to 1 TB per HARQ process.  </w:t>
            </w:r>
          </w:p>
          <w:p w:rsidR="00DE379C" w:rsidRDefault="00DE379C" w:rsidP="00DE379C">
            <w:pPr>
              <w:pStyle w:val="a9"/>
              <w:spacing w:before="120"/>
              <w:rPr>
                <w:b/>
                <w:i/>
                <w:lang w:eastAsia="ko-KR"/>
              </w:rPr>
            </w:pPr>
            <w:r>
              <w:rPr>
                <w:b/>
                <w:i/>
                <w:lang w:eastAsia="ko-KR"/>
              </w:rPr>
              <w:lastRenderedPageBreak/>
              <w:t xml:space="preserve">Observation 3: For UL, using 2 TBs per HARQ process provides data rate gain of 9% for for Rmax&lt;=8  and data rate loss of 1%-2% for Rmax &gt; 8 compare to 1 TB per HARQ process.  </w:t>
            </w:r>
          </w:p>
          <w:p w:rsidR="00DE379C" w:rsidRDefault="00DE379C" w:rsidP="00DE379C">
            <w:pPr>
              <w:pStyle w:val="a9"/>
              <w:spacing w:before="120"/>
              <w:rPr>
                <w:b/>
                <w:i/>
                <w:lang w:eastAsia="ko-KR"/>
              </w:rPr>
            </w:pPr>
            <w:r>
              <w:rPr>
                <w:b/>
                <w:i/>
                <w:lang w:eastAsia="ko-KR"/>
              </w:rPr>
              <w:t>Proposal 1: For unicast, when multiple DL/UL transport blocks are assigned by a single DCI, support</w:t>
            </w:r>
            <w:r>
              <w:t xml:space="preserve"> </w:t>
            </w:r>
            <w:r>
              <w:rPr>
                <w:b/>
                <w:i/>
                <w:lang w:eastAsia="ko-KR"/>
              </w:rPr>
              <w:t>Relationship 1 (1 HARQ process corresponds to 1 TB).</w:t>
            </w:r>
          </w:p>
          <w:p w:rsidR="00DE379C" w:rsidRDefault="00DE379C" w:rsidP="00DE379C">
            <w:pPr>
              <w:pStyle w:val="a9"/>
              <w:spacing w:before="120"/>
              <w:rPr>
                <w:b/>
                <w:i/>
                <w:lang w:eastAsia="ko-KR"/>
              </w:rPr>
            </w:pPr>
            <w:r>
              <w:rPr>
                <w:b/>
                <w:i/>
                <w:lang w:eastAsia="ko-KR"/>
              </w:rPr>
              <w:t>Proposal 2: Scheduling gap between the end of previous TB and the start of the next TB is not supported when multiple TBs are scheduled by one single DCI.</w:t>
            </w:r>
          </w:p>
          <w:p w:rsidR="00DE379C" w:rsidRDefault="00DE379C" w:rsidP="00DE379C">
            <w:pPr>
              <w:pStyle w:val="a9"/>
              <w:spacing w:before="120"/>
              <w:rPr>
                <w:b/>
                <w:i/>
                <w:lang w:eastAsia="ko-KR"/>
              </w:rPr>
            </w:pPr>
            <w:r>
              <w:rPr>
                <w:b/>
                <w:i/>
                <w:lang w:eastAsia="ko-KR"/>
              </w:rPr>
              <w:t>Proposal 3:</w:t>
            </w:r>
            <w:r>
              <w:rPr>
                <w:b/>
                <w:i/>
              </w:rPr>
              <w:t xml:space="preserve"> </w:t>
            </w:r>
            <w:r>
              <w:rPr>
                <w:b/>
                <w:i/>
                <w:lang w:eastAsia="ko-KR"/>
              </w:rPr>
              <w:t>For multi-TBs scheduling</w:t>
            </w:r>
          </w:p>
          <w:p w:rsidR="00DE379C" w:rsidRDefault="00DE379C" w:rsidP="00DE379C">
            <w:pPr>
              <w:pStyle w:val="a9"/>
              <w:numPr>
                <w:ilvl w:val="0"/>
                <w:numId w:val="40"/>
              </w:numPr>
              <w:spacing w:beforeLines="0" w:before="0" w:after="180" w:line="240" w:lineRule="auto"/>
              <w:jc w:val="left"/>
              <w:rPr>
                <w:b/>
                <w:i/>
                <w:lang w:eastAsia="ko-KR"/>
              </w:rPr>
            </w:pPr>
            <w:r>
              <w:rPr>
                <w:b/>
                <w:i/>
                <w:lang w:eastAsia="ko-KR"/>
              </w:rPr>
              <w:t>DL: I</w:t>
            </w:r>
            <w:r>
              <w:rPr>
                <w:b/>
                <w:i/>
                <w:vertAlign w:val="subscript"/>
                <w:lang w:eastAsia="ko-KR"/>
              </w:rPr>
              <w:t>TBS</w:t>
            </w:r>
            <w:r>
              <w:rPr>
                <w:b/>
                <w:i/>
                <w:lang w:eastAsia="ko-KR"/>
              </w:rPr>
              <w:t>, I</w:t>
            </w:r>
            <w:r>
              <w:rPr>
                <w:b/>
                <w:i/>
                <w:vertAlign w:val="subscript"/>
                <w:lang w:eastAsia="ko-KR"/>
              </w:rPr>
              <w:t>SF</w:t>
            </w:r>
            <w:r>
              <w:rPr>
                <w:b/>
                <w:i/>
                <w:lang w:eastAsia="ko-KR"/>
              </w:rPr>
              <w:t xml:space="preserve">  for each TB is same </w:t>
            </w:r>
          </w:p>
          <w:p w:rsidR="00DE379C" w:rsidRDefault="00DE379C" w:rsidP="00DE379C">
            <w:pPr>
              <w:pStyle w:val="a9"/>
              <w:numPr>
                <w:ilvl w:val="0"/>
                <w:numId w:val="40"/>
              </w:numPr>
              <w:spacing w:beforeLines="0" w:before="0" w:after="180" w:line="240" w:lineRule="auto"/>
              <w:jc w:val="left"/>
              <w:rPr>
                <w:b/>
                <w:i/>
                <w:lang w:eastAsia="ko-KR"/>
              </w:rPr>
            </w:pPr>
            <w:r>
              <w:rPr>
                <w:b/>
                <w:i/>
                <w:lang w:eastAsia="ko-KR"/>
              </w:rPr>
              <w:t>UL: I</w:t>
            </w:r>
            <w:r>
              <w:rPr>
                <w:b/>
                <w:i/>
                <w:vertAlign w:val="subscript"/>
                <w:lang w:eastAsia="ko-KR"/>
              </w:rPr>
              <w:t>TBS</w:t>
            </w:r>
            <w:r>
              <w:rPr>
                <w:b/>
                <w:i/>
                <w:lang w:eastAsia="ko-KR"/>
              </w:rPr>
              <w:t>, I</w:t>
            </w:r>
            <w:r>
              <w:rPr>
                <w:b/>
                <w:i/>
                <w:vertAlign w:val="subscript"/>
                <w:lang w:eastAsia="ko-KR"/>
              </w:rPr>
              <w:t>RU</w:t>
            </w:r>
            <w:r>
              <w:rPr>
                <w:b/>
                <w:i/>
                <w:lang w:eastAsia="ko-KR"/>
              </w:rPr>
              <w:t xml:space="preserve"> for each TB is same</w:t>
            </w:r>
          </w:p>
          <w:p w:rsidR="00DE379C" w:rsidRDefault="00DE379C" w:rsidP="00DE379C">
            <w:pPr>
              <w:pStyle w:val="a9"/>
              <w:spacing w:before="120"/>
              <w:rPr>
                <w:b/>
                <w:i/>
                <w:lang w:eastAsia="ko-KR"/>
              </w:rPr>
            </w:pPr>
            <w:r>
              <w:rPr>
                <w:b/>
                <w:i/>
                <w:lang w:eastAsia="ko-KR"/>
              </w:rPr>
              <w:t xml:space="preserve">Proposal 4: For multi-TBs scheduling, each has its own CRC. </w:t>
            </w:r>
          </w:p>
          <w:p w:rsidR="00DE379C" w:rsidRDefault="00DE379C" w:rsidP="00DE379C">
            <w:pPr>
              <w:pStyle w:val="a9"/>
              <w:spacing w:before="120"/>
              <w:rPr>
                <w:b/>
                <w:i/>
                <w:lang w:eastAsia="ko-KR"/>
              </w:rPr>
            </w:pPr>
            <w:r>
              <w:rPr>
                <w:b/>
                <w:i/>
                <w:lang w:eastAsia="ko-KR"/>
              </w:rPr>
              <w:t>Proposal 5: Design of new or re-interpreted DCI fields in DCI format N0 or N1 to support multiple TB scheduling via single DCI is FFS.</w:t>
            </w:r>
          </w:p>
          <w:p w:rsidR="00DE379C" w:rsidRDefault="00DE379C" w:rsidP="00DE379C">
            <w:pPr>
              <w:pStyle w:val="a9"/>
              <w:spacing w:before="120"/>
              <w:rPr>
                <w:b/>
                <w:i/>
                <w:lang w:eastAsia="ko-KR"/>
              </w:rPr>
            </w:pPr>
            <w:r>
              <w:rPr>
                <w:b/>
                <w:i/>
                <w:lang w:eastAsia="ko-KR"/>
              </w:rPr>
              <w:t>Observation 4:</w:t>
            </w:r>
            <w:r>
              <w:t xml:space="preserve"> </w:t>
            </w:r>
            <w:r>
              <w:rPr>
                <w:b/>
                <w:i/>
                <w:lang w:eastAsia="ko-KR"/>
              </w:rPr>
              <w:t>A 3 dB or 6 dB coverage degradation can be expected with DL HARQ A/N bundling on NPUCH format 2 for multi-TBs scheduling with single DCI.</w:t>
            </w:r>
          </w:p>
          <w:p w:rsidR="00DE379C" w:rsidRDefault="00DE379C" w:rsidP="00DE379C">
            <w:pPr>
              <w:pStyle w:val="a9"/>
              <w:spacing w:before="120"/>
              <w:rPr>
                <w:b/>
                <w:i/>
                <w:lang w:eastAsia="ko-KR"/>
              </w:rPr>
            </w:pPr>
            <w:r>
              <w:rPr>
                <w:b/>
                <w:i/>
                <w:lang w:eastAsia="ko-KR"/>
              </w:rPr>
              <w:t>Observation 5: Taking into account NPUSCH format 2 loss with DL HARQ A/N bundling for multi-TBs scheduling with single DCI, there is no gain in data rates compare to no DL HARQ A/N bundling.</w:t>
            </w:r>
          </w:p>
          <w:p w:rsidR="00DE379C" w:rsidRDefault="00DE379C" w:rsidP="00DE379C">
            <w:pPr>
              <w:pStyle w:val="a9"/>
              <w:spacing w:before="120"/>
              <w:rPr>
                <w:b/>
                <w:i/>
                <w:lang w:eastAsia="ko-KR"/>
              </w:rPr>
            </w:pPr>
            <w:r>
              <w:rPr>
                <w:b/>
                <w:i/>
                <w:lang w:eastAsia="ko-KR"/>
              </w:rPr>
              <w:t>Proposal 6: DL HARQ A/N bundling for multi-TBs scheduling with single DCI is not supported.</w:t>
            </w:r>
          </w:p>
          <w:p w:rsidR="00A76C2E" w:rsidRPr="00DE379C" w:rsidRDefault="00A76C2E" w:rsidP="0093058D">
            <w:pPr>
              <w:pStyle w:val="af7"/>
              <w:autoSpaceDE w:val="0"/>
              <w:autoSpaceDN w:val="0"/>
              <w:spacing w:beforeLines="0" w:before="120" w:line="240" w:lineRule="auto"/>
              <w:ind w:left="576" w:firstLineChars="0" w:firstLine="0"/>
              <w:rPr>
                <w:rFonts w:ascii="Arial" w:hAnsi="Arial" w:cs="Arial"/>
                <w:b/>
              </w:rPr>
            </w:pPr>
          </w:p>
        </w:tc>
      </w:tr>
      <w:tr w:rsidR="00A76C2E" w:rsidTr="00F50D43">
        <w:tc>
          <w:tcPr>
            <w:tcW w:w="9629" w:type="dxa"/>
          </w:tcPr>
          <w:p w:rsidR="007754F4" w:rsidRDefault="00A76C2E" w:rsidP="00EA13EE">
            <w:pPr>
              <w:spacing w:before="120"/>
              <w:rPr>
                <w:b/>
              </w:rPr>
            </w:pPr>
            <w:bookmarkStart w:id="6" w:name="OLE_LINK42"/>
            <w:bookmarkStart w:id="7" w:name="OLE_LINK43"/>
            <w:r w:rsidRPr="005A2C6E">
              <w:rPr>
                <w:rFonts w:ascii="Arial" w:hAnsi="Arial" w:cs="Arial"/>
                <w:b/>
              </w:rPr>
              <w:lastRenderedPageBreak/>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[4]</w:t>
            </w:r>
            <w:r w:rsidRPr="005A2C6E">
              <w:rPr>
                <w:rFonts w:ascii="Arial" w:hAnsi="Arial" w:cs="Arial"/>
                <w:b/>
              </w:rPr>
              <w:fldChar w:fldCharType="end"/>
            </w:r>
            <w:r>
              <w:rPr>
                <w:rFonts w:ascii="Arial" w:hAnsi="Arial" w:cs="Arial"/>
                <w:b/>
              </w:rPr>
              <w:t xml:space="preserve"> </w:t>
            </w:r>
            <w:r w:rsidR="007754F4">
              <w:rPr>
                <w:rFonts w:ascii="Arial" w:hAnsi="Arial" w:cs="Arial"/>
                <w:b/>
              </w:rPr>
              <w:t xml:space="preserve"> </w:t>
            </w:r>
            <w:bookmarkEnd w:id="6"/>
            <w:bookmarkEnd w:id="7"/>
            <w:r w:rsidR="00EA13EE">
              <w:rPr>
                <w:rFonts w:ascii="Arial" w:hAnsi="Arial" w:cs="Arial"/>
                <w:b/>
              </w:rPr>
              <w:t xml:space="preserve"> </w:t>
            </w:r>
            <w:r w:rsidR="007754F4" w:rsidRPr="009A31D0">
              <w:rPr>
                <w:b/>
              </w:rPr>
              <w:t xml:space="preserve"> </w:t>
            </w:r>
          </w:p>
          <w:p w:rsidR="00DE379C" w:rsidRDefault="00DE379C" w:rsidP="00DE379C">
            <w:pPr>
              <w:pStyle w:val="af8"/>
              <w:tabs>
                <w:tab w:val="right" w:leader="dot" w:pos="9629"/>
              </w:tabs>
              <w:spacing w:before="120"/>
              <w:rPr>
                <w:rFonts w:asciiTheme="minorHAnsi" w:eastAsiaTheme="minorEastAsia" w:hAnsiTheme="minorHAnsi" w:cstheme="minorBidi"/>
                <w:b w:val="0"/>
                <w:noProof/>
                <w:sz w:val="22"/>
                <w:szCs w:val="22"/>
                <w:lang w:val="en-US" w:eastAsia="en-US"/>
              </w:rPr>
            </w:pPr>
            <w:r>
              <w:rPr>
                <w:b w:val="0"/>
                <w:i/>
                <w:lang w:eastAsia="ko-KR"/>
              </w:rPr>
              <w:t xml:space="preserve"> </w:t>
            </w:r>
            <w:r>
              <w:rPr>
                <w:b w:val="0"/>
                <w:bCs/>
              </w:rPr>
              <w:fldChar w:fldCharType="begin"/>
            </w:r>
            <w:r>
              <w:rPr>
                <w:b w:val="0"/>
                <w:bCs/>
              </w:rPr>
              <w:instrText xml:space="preserve"> TOC \f O \n \h \z \t "Observation" \c </w:instrText>
            </w:r>
            <w:r>
              <w:rPr>
                <w:b w:val="0"/>
                <w:bCs/>
              </w:rPr>
              <w:fldChar w:fldCharType="separate"/>
            </w:r>
            <w:hyperlink r:id="rId9" w:anchor="_Toc1167444" w:history="1">
              <w:r>
                <w:rPr>
                  <w:rStyle w:val="af2"/>
                  <w:rFonts w:cs="Arial"/>
                  <w:noProof/>
                </w:rPr>
                <w:t>Observation 1</w:t>
              </w:r>
              <w:r>
                <w:rPr>
                  <w:rStyle w:val="af2"/>
                  <w:rFonts w:asciiTheme="minorHAnsi" w:eastAsiaTheme="minorEastAsia" w:hAnsiTheme="minorHAnsi" w:cstheme="minorBidi"/>
                  <w:b w:val="0"/>
                  <w:noProof/>
                  <w:sz w:val="22"/>
                  <w:szCs w:val="22"/>
                  <w:lang w:val="en-US" w:eastAsia="en-US"/>
                </w:rPr>
                <w:tab/>
              </w:r>
              <w:r>
                <w:rPr>
                  <w:rStyle w:val="af2"/>
                  <w:rFonts w:cs="Arial"/>
                  <w:noProof/>
                </w:rPr>
                <w:t>Due to the limited range of scheduling delay values a DCI can point to, the benefits of using one DCI to schedule two TBs are more obvious for UEs requires more repetitions, especially in the case when lots of data needs to be communicated, both in the DL and UL.</w:t>
              </w:r>
            </w:hyperlink>
          </w:p>
          <w:p w:rsidR="00DE379C" w:rsidRDefault="009412C0" w:rsidP="00DE379C">
            <w:pPr>
              <w:pStyle w:val="af8"/>
              <w:tabs>
                <w:tab w:val="right" w:leader="dot" w:pos="9629"/>
              </w:tabs>
              <w:spacing w:before="120"/>
              <w:rPr>
                <w:rFonts w:asciiTheme="minorHAnsi" w:eastAsiaTheme="minorEastAsia" w:hAnsiTheme="minorHAnsi" w:cstheme="minorBidi"/>
                <w:b w:val="0"/>
                <w:noProof/>
                <w:sz w:val="22"/>
                <w:szCs w:val="22"/>
                <w:lang w:val="en-US" w:eastAsia="en-US"/>
              </w:rPr>
            </w:pPr>
            <w:hyperlink r:id="rId10" w:anchor="_Toc1167445" w:history="1">
              <w:r w:rsidR="00DE379C">
                <w:rPr>
                  <w:rStyle w:val="af2"/>
                  <w:rFonts w:cs="Arial"/>
                  <w:noProof/>
                </w:rPr>
                <w:t>Observation 2</w:t>
              </w:r>
              <w:r w:rsidR="00DE379C">
                <w:rPr>
                  <w:rStyle w:val="af2"/>
                  <w:rFonts w:asciiTheme="minorHAnsi" w:eastAsiaTheme="minorEastAsia" w:hAnsiTheme="minorHAnsi" w:cstheme="minorBidi"/>
                  <w:b w:val="0"/>
                  <w:noProof/>
                  <w:sz w:val="22"/>
                  <w:szCs w:val="22"/>
                  <w:lang w:val="en-US" w:eastAsia="en-US"/>
                </w:rPr>
                <w:tab/>
              </w:r>
              <w:r w:rsidR="00DE379C">
                <w:rPr>
                  <w:rStyle w:val="af2"/>
                  <w:rFonts w:cs="Arial"/>
                  <w:noProof/>
                </w:rPr>
                <w:t>Significant throughput increase can be achieved by using one DCI to schedule tow TBs comparing to using two HARQ processes, especially for UEs in extended coverage that require more repetitions.</w:t>
              </w:r>
            </w:hyperlink>
          </w:p>
          <w:p w:rsidR="00DE379C" w:rsidRDefault="009412C0" w:rsidP="00DE379C">
            <w:pPr>
              <w:pStyle w:val="af8"/>
              <w:tabs>
                <w:tab w:val="right" w:leader="dot" w:pos="9629"/>
              </w:tabs>
              <w:spacing w:before="120"/>
              <w:rPr>
                <w:rFonts w:asciiTheme="minorHAnsi" w:eastAsiaTheme="minorEastAsia" w:hAnsiTheme="minorHAnsi" w:cstheme="minorBidi"/>
                <w:b w:val="0"/>
                <w:noProof/>
                <w:sz w:val="22"/>
                <w:szCs w:val="22"/>
                <w:lang w:val="en-US" w:eastAsia="en-US"/>
              </w:rPr>
            </w:pPr>
            <w:hyperlink r:id="rId11" w:anchor="_Toc1167446" w:history="1">
              <w:r w:rsidR="00DE379C">
                <w:rPr>
                  <w:rStyle w:val="af2"/>
                  <w:rFonts w:cs="Arial"/>
                  <w:noProof/>
                </w:rPr>
                <w:t>Observation 3</w:t>
              </w:r>
              <w:r w:rsidR="00DE379C">
                <w:rPr>
                  <w:rStyle w:val="af2"/>
                  <w:rFonts w:asciiTheme="minorHAnsi" w:eastAsiaTheme="minorEastAsia" w:hAnsiTheme="minorHAnsi" w:cstheme="minorBidi"/>
                  <w:b w:val="0"/>
                  <w:noProof/>
                  <w:sz w:val="22"/>
                  <w:szCs w:val="22"/>
                  <w:lang w:val="en-US" w:eastAsia="en-US"/>
                </w:rPr>
                <w:tab/>
              </w:r>
              <w:r w:rsidR="00DE379C">
                <w:rPr>
                  <w:rStyle w:val="af2"/>
                  <w:rFonts w:cs="Arial"/>
                  <w:noProof/>
                </w:rPr>
                <w:t>Given the agreement that the soft buffer size of the legacy UE should not increase, restrictions on the TB sizes must be applied if the number of TBs scheduled by one DCI is larger than the number of HARQ processes that are supported by the UE.</w:t>
              </w:r>
            </w:hyperlink>
          </w:p>
          <w:p w:rsidR="00DE379C" w:rsidRDefault="009412C0" w:rsidP="00DE379C">
            <w:pPr>
              <w:pStyle w:val="af8"/>
              <w:tabs>
                <w:tab w:val="right" w:leader="dot" w:pos="9629"/>
              </w:tabs>
              <w:spacing w:before="120"/>
              <w:rPr>
                <w:rFonts w:asciiTheme="minorHAnsi" w:eastAsiaTheme="minorEastAsia" w:hAnsiTheme="minorHAnsi" w:cstheme="minorBidi"/>
                <w:b w:val="0"/>
                <w:noProof/>
                <w:sz w:val="22"/>
                <w:szCs w:val="22"/>
                <w:lang w:val="en-US" w:eastAsia="en-US"/>
              </w:rPr>
            </w:pPr>
            <w:hyperlink r:id="rId12" w:anchor="_Toc1167447" w:history="1">
              <w:r w:rsidR="00DE379C">
                <w:rPr>
                  <w:rStyle w:val="af2"/>
                  <w:rFonts w:cs="Arial"/>
                  <w:noProof/>
                </w:rPr>
                <w:t>Observation 4</w:t>
              </w:r>
              <w:r w:rsidR="00DE379C">
                <w:rPr>
                  <w:rStyle w:val="af2"/>
                  <w:rFonts w:asciiTheme="minorHAnsi" w:eastAsiaTheme="minorEastAsia" w:hAnsiTheme="minorHAnsi" w:cstheme="minorBidi"/>
                  <w:b w:val="0"/>
                  <w:noProof/>
                  <w:sz w:val="22"/>
                  <w:szCs w:val="22"/>
                  <w:lang w:val="en-US" w:eastAsia="en-US"/>
                </w:rPr>
                <w:tab/>
              </w:r>
              <w:r w:rsidR="00DE379C">
                <w:rPr>
                  <w:rStyle w:val="af2"/>
                  <w:rFonts w:cs="Arial"/>
                  <w:noProof/>
                </w:rPr>
                <w:t>Splitting 1 HARQ process into 2 TBs requires PHY segmentation, which is a new functionality. The complications involved in PHY and MAC should be studied first before further discussing whether to split 1 HARQ process into 2 TBs.</w:t>
              </w:r>
            </w:hyperlink>
          </w:p>
          <w:p w:rsidR="00DE379C" w:rsidRDefault="009412C0" w:rsidP="00DE379C">
            <w:pPr>
              <w:pStyle w:val="af8"/>
              <w:tabs>
                <w:tab w:val="right" w:leader="dot" w:pos="9629"/>
              </w:tabs>
              <w:spacing w:before="120"/>
              <w:rPr>
                <w:rFonts w:asciiTheme="minorHAnsi" w:eastAsiaTheme="minorEastAsia" w:hAnsiTheme="minorHAnsi" w:cstheme="minorBidi"/>
                <w:b w:val="0"/>
                <w:noProof/>
                <w:sz w:val="22"/>
                <w:szCs w:val="22"/>
                <w:lang w:val="en-US" w:eastAsia="en-US"/>
              </w:rPr>
            </w:pPr>
            <w:hyperlink r:id="rId13" w:anchor="_Toc1167448" w:history="1">
              <w:r w:rsidR="00DE379C">
                <w:rPr>
                  <w:rStyle w:val="af2"/>
                  <w:noProof/>
                </w:rPr>
                <w:t>Observation 5</w:t>
              </w:r>
              <w:r w:rsidR="00DE379C">
                <w:rPr>
                  <w:rStyle w:val="af2"/>
                  <w:rFonts w:asciiTheme="minorHAnsi" w:eastAsiaTheme="minorEastAsia" w:hAnsiTheme="minorHAnsi" w:cstheme="minorBidi"/>
                  <w:b w:val="0"/>
                  <w:noProof/>
                  <w:sz w:val="22"/>
                  <w:szCs w:val="22"/>
                  <w:lang w:val="en-US" w:eastAsia="en-US"/>
                </w:rPr>
                <w:tab/>
              </w:r>
              <w:r w:rsidR="00DE379C">
                <w:rPr>
                  <w:rStyle w:val="af2"/>
                  <w:noProof/>
                </w:rPr>
                <w:t>If one DCI can be used both to schedule initial and retransmission of different HARQ processes, the trade-off between flexibly and DCI overhead should be carefully studied.</w:t>
              </w:r>
            </w:hyperlink>
          </w:p>
          <w:p w:rsidR="00DE379C" w:rsidRPr="00DE379C" w:rsidRDefault="00DE379C" w:rsidP="00DE379C">
            <w:pPr>
              <w:pStyle w:val="af8"/>
              <w:tabs>
                <w:tab w:val="right" w:leader="dot" w:pos="9629"/>
              </w:tabs>
              <w:spacing w:before="120"/>
              <w:rPr>
                <w:rStyle w:val="af2"/>
                <w:noProof/>
                <w:color w:val="000000" w:themeColor="text1"/>
                <w:u w:val="none"/>
              </w:rPr>
            </w:pPr>
            <w:r>
              <w:rPr>
                <w:b w:val="0"/>
                <w:bCs/>
              </w:rPr>
              <w:fldChar w:fldCharType="end"/>
            </w:r>
            <w:hyperlink r:id="rId14" w:anchor="_Toc1167449" w:history="1">
              <w:r w:rsidRPr="00DE379C">
                <w:rPr>
                  <w:rStyle w:val="af2"/>
                  <w:noProof/>
                  <w:color w:val="000000" w:themeColor="text1"/>
                  <w:u w:val="none"/>
                </w:rPr>
                <w:t>Proposal 1</w:t>
              </w:r>
              <w:r w:rsidRPr="00DE379C">
                <w:rPr>
                  <w:rStyle w:val="af2"/>
                  <w:noProof/>
                  <w:color w:val="000000" w:themeColor="text1"/>
                  <w:u w:val="none"/>
                </w:rPr>
                <w:tab/>
                <w:t>To reduce the DCI monitoring effort, the number of TBs scheduled should be dynamically indicated in the DCI.</w:t>
              </w:r>
            </w:hyperlink>
          </w:p>
          <w:p w:rsidR="00DE379C" w:rsidRPr="00DE379C" w:rsidRDefault="009412C0" w:rsidP="00DE379C">
            <w:pPr>
              <w:pStyle w:val="af8"/>
              <w:tabs>
                <w:tab w:val="right" w:leader="dot" w:pos="9629"/>
              </w:tabs>
              <w:spacing w:before="120"/>
              <w:rPr>
                <w:rStyle w:val="af2"/>
                <w:rFonts w:cs="Arial"/>
                <w:color w:val="000000" w:themeColor="text1"/>
                <w:u w:val="none"/>
              </w:rPr>
            </w:pPr>
            <w:hyperlink r:id="rId15" w:anchor="_Toc1167450" w:history="1">
              <w:r w:rsidR="00DE379C" w:rsidRPr="00DE379C">
                <w:rPr>
                  <w:rStyle w:val="af2"/>
                  <w:rFonts w:cs="Arial"/>
                  <w:noProof/>
                  <w:color w:val="000000" w:themeColor="text1"/>
                  <w:u w:val="none"/>
                </w:rPr>
                <w:t>Proposal 2</w:t>
              </w:r>
              <w:r w:rsidR="00DE379C" w:rsidRPr="00DE379C">
                <w:rPr>
                  <w:rStyle w:val="af2"/>
                  <w:rFonts w:cs="Arial"/>
                  <w:noProof/>
                  <w:color w:val="000000" w:themeColor="text1"/>
                  <w:u w:val="none"/>
                </w:rPr>
                <w:tab/>
                <w:t>For unicast, when multiple DL/UL transport blocks are assigned by a single DCI, each transport block corresponds to a unique HARQ process.</w:t>
              </w:r>
            </w:hyperlink>
          </w:p>
          <w:p w:rsidR="00DE379C" w:rsidRPr="00DE379C" w:rsidRDefault="009412C0" w:rsidP="00DE379C">
            <w:pPr>
              <w:pStyle w:val="af8"/>
              <w:tabs>
                <w:tab w:val="right" w:leader="dot" w:pos="9629"/>
              </w:tabs>
              <w:spacing w:before="120"/>
              <w:rPr>
                <w:rStyle w:val="af2"/>
                <w:rFonts w:cs="Arial"/>
                <w:color w:val="000000" w:themeColor="text1"/>
                <w:u w:val="none"/>
              </w:rPr>
            </w:pPr>
            <w:hyperlink r:id="rId16" w:anchor="_Toc1167451" w:history="1">
              <w:r w:rsidR="00DE379C" w:rsidRPr="00DE379C">
                <w:rPr>
                  <w:rStyle w:val="af2"/>
                  <w:rFonts w:cs="Arial"/>
                  <w:noProof/>
                  <w:color w:val="000000" w:themeColor="text1"/>
                  <w:u w:val="none"/>
                </w:rPr>
                <w:t>Proposal 3</w:t>
              </w:r>
              <w:r w:rsidR="00DE379C" w:rsidRPr="00DE379C">
                <w:rPr>
                  <w:rStyle w:val="af2"/>
                  <w:rFonts w:cs="Arial"/>
                  <w:noProof/>
                  <w:color w:val="000000" w:themeColor="text1"/>
                  <w:u w:val="none"/>
                </w:rPr>
                <w:tab/>
                <w:t>To reduce keep the DCI size minimum, the two TBs scheduled by one DCI should be of the same size and using the same MCSs and number of repetitions.</w:t>
              </w:r>
            </w:hyperlink>
          </w:p>
          <w:p w:rsidR="00DE379C" w:rsidRPr="00DE379C" w:rsidRDefault="009412C0" w:rsidP="00DE379C">
            <w:pPr>
              <w:pStyle w:val="af8"/>
              <w:tabs>
                <w:tab w:val="right" w:leader="dot" w:pos="9629"/>
              </w:tabs>
              <w:spacing w:before="120"/>
              <w:rPr>
                <w:rStyle w:val="af2"/>
                <w:rFonts w:cs="Arial"/>
                <w:color w:val="000000" w:themeColor="text1"/>
                <w:u w:val="none"/>
              </w:rPr>
            </w:pPr>
            <w:hyperlink r:id="rId17" w:anchor="_Toc1167452" w:history="1">
              <w:r w:rsidR="00DE379C" w:rsidRPr="00DE379C">
                <w:rPr>
                  <w:rStyle w:val="af2"/>
                  <w:rFonts w:cs="Arial"/>
                  <w:noProof/>
                  <w:color w:val="000000" w:themeColor="text1"/>
                  <w:u w:val="none"/>
                </w:rPr>
                <w:t>Proposal 4</w:t>
              </w:r>
              <w:r w:rsidR="00DE379C" w:rsidRPr="00DE379C">
                <w:rPr>
                  <w:rStyle w:val="af2"/>
                  <w:rFonts w:cs="Arial"/>
                  <w:noProof/>
                  <w:color w:val="000000" w:themeColor="text1"/>
                  <w:u w:val="none"/>
                </w:rPr>
                <w:tab/>
                <w:t>In the DL when one DCI schedules two TBs, between the two TBs no additional scheduling gap is supported.</w:t>
              </w:r>
            </w:hyperlink>
          </w:p>
          <w:p w:rsidR="00DE379C" w:rsidRPr="00DE379C" w:rsidRDefault="009412C0" w:rsidP="00DE379C">
            <w:pPr>
              <w:pStyle w:val="af8"/>
              <w:tabs>
                <w:tab w:val="right" w:leader="dot" w:pos="9629"/>
              </w:tabs>
              <w:spacing w:before="120"/>
              <w:rPr>
                <w:rStyle w:val="af2"/>
                <w:rFonts w:cs="Arial"/>
                <w:color w:val="000000" w:themeColor="text1"/>
                <w:u w:val="none"/>
              </w:rPr>
            </w:pPr>
            <w:hyperlink r:id="rId18" w:anchor="_Toc1167453" w:history="1">
              <w:r w:rsidR="00DE379C" w:rsidRPr="00DE379C">
                <w:rPr>
                  <w:rStyle w:val="af2"/>
                  <w:rFonts w:cs="Arial"/>
                  <w:noProof/>
                  <w:color w:val="000000" w:themeColor="text1"/>
                  <w:u w:val="none"/>
                </w:rPr>
                <w:t>Proposal 5</w:t>
              </w:r>
              <w:r w:rsidR="00DE379C" w:rsidRPr="00DE379C">
                <w:rPr>
                  <w:rStyle w:val="af2"/>
                  <w:rFonts w:cs="Arial"/>
                  <w:noProof/>
                  <w:color w:val="000000" w:themeColor="text1"/>
                  <w:u w:val="none"/>
                </w:rPr>
                <w:tab/>
                <w:t>The TBs scheduled by the same DCI should be individually acknowledged.</w:t>
              </w:r>
            </w:hyperlink>
          </w:p>
          <w:p w:rsidR="00DE379C" w:rsidRPr="00DE379C" w:rsidRDefault="009412C0" w:rsidP="00DE379C">
            <w:pPr>
              <w:pStyle w:val="af8"/>
              <w:tabs>
                <w:tab w:val="right" w:leader="dot" w:pos="9629"/>
              </w:tabs>
              <w:spacing w:before="120"/>
              <w:rPr>
                <w:rStyle w:val="af2"/>
                <w:rFonts w:cs="Arial"/>
                <w:color w:val="000000" w:themeColor="text1"/>
                <w:u w:val="none"/>
              </w:rPr>
            </w:pPr>
            <w:hyperlink r:id="rId19" w:anchor="_Toc1167454" w:history="1">
              <w:r w:rsidR="00DE379C" w:rsidRPr="00DE379C">
                <w:rPr>
                  <w:rStyle w:val="af2"/>
                  <w:rFonts w:cs="Arial"/>
                  <w:noProof/>
                  <w:color w:val="000000" w:themeColor="text1"/>
                  <w:u w:val="none"/>
                </w:rPr>
                <w:t>Proposal 6</w:t>
              </w:r>
              <w:r w:rsidR="00DE379C" w:rsidRPr="00DE379C">
                <w:rPr>
                  <w:rStyle w:val="af2"/>
                  <w:rFonts w:cs="Arial"/>
                  <w:noProof/>
                  <w:color w:val="000000" w:themeColor="text1"/>
                  <w:u w:val="none"/>
                </w:rPr>
                <w:tab/>
                <w:t>The ACK/NACK of different TBs scheduled by the same DCI should be send back-to-back with the same UL gap and postponing rules defined as legacy NPUSCH. A minimum 12 ms should be kept between the end of a TB to the start of the corresponding ACK/NACK to allow UE enough processing time.</w:t>
              </w:r>
            </w:hyperlink>
          </w:p>
          <w:p w:rsidR="00DE379C" w:rsidRPr="00DE379C" w:rsidRDefault="009412C0" w:rsidP="00DE379C">
            <w:pPr>
              <w:pStyle w:val="af8"/>
              <w:tabs>
                <w:tab w:val="right" w:leader="dot" w:pos="9629"/>
              </w:tabs>
              <w:spacing w:before="120"/>
              <w:rPr>
                <w:rStyle w:val="af2"/>
                <w:rFonts w:cs="Arial"/>
                <w:color w:val="000000" w:themeColor="text1"/>
                <w:u w:val="none"/>
              </w:rPr>
            </w:pPr>
            <w:hyperlink r:id="rId20" w:anchor="_Toc1167455" w:history="1">
              <w:r w:rsidR="00DE379C" w:rsidRPr="00DE379C">
                <w:rPr>
                  <w:rStyle w:val="af2"/>
                  <w:rFonts w:cs="Arial"/>
                  <w:noProof/>
                  <w:color w:val="000000" w:themeColor="text1"/>
                  <w:u w:val="none"/>
                </w:rPr>
                <w:t>Proposal 7</w:t>
              </w:r>
              <w:r w:rsidR="00DE379C" w:rsidRPr="00DE379C">
                <w:rPr>
                  <w:rStyle w:val="af2"/>
                  <w:rFonts w:cs="Arial"/>
                  <w:noProof/>
                  <w:color w:val="000000" w:themeColor="text1"/>
                  <w:u w:val="none"/>
                </w:rPr>
                <w:tab/>
                <w:t>In the UL when one DCI schedules two TBs, between the two TBs no additional scheduling gap is supported.</w:t>
              </w:r>
            </w:hyperlink>
          </w:p>
          <w:p w:rsidR="00DE379C" w:rsidRPr="00DE379C" w:rsidRDefault="009412C0" w:rsidP="00DE379C">
            <w:pPr>
              <w:pStyle w:val="af8"/>
              <w:tabs>
                <w:tab w:val="right" w:leader="dot" w:pos="9629"/>
              </w:tabs>
              <w:spacing w:before="120"/>
              <w:rPr>
                <w:rStyle w:val="af2"/>
                <w:rFonts w:cs="Arial"/>
                <w:color w:val="000000" w:themeColor="text1"/>
                <w:u w:val="none"/>
              </w:rPr>
            </w:pPr>
            <w:hyperlink r:id="rId21" w:anchor="_Toc1167456" w:history="1">
              <w:r w:rsidR="00DE379C" w:rsidRPr="00DE379C">
                <w:rPr>
                  <w:rStyle w:val="af2"/>
                  <w:rFonts w:cs="Arial"/>
                  <w:noProof/>
                  <w:color w:val="000000" w:themeColor="text1"/>
                  <w:u w:val="none"/>
                </w:rPr>
                <w:t>Proposal 8</w:t>
              </w:r>
              <w:r w:rsidR="00DE379C" w:rsidRPr="00DE379C">
                <w:rPr>
                  <w:rStyle w:val="af2"/>
                  <w:rFonts w:cs="Arial"/>
                  <w:noProof/>
                  <w:color w:val="000000" w:themeColor="text1"/>
                  <w:u w:val="none"/>
                </w:rPr>
                <w:tab/>
                <w:t>Do not support interleaving multiple TBs when the TBs are scheduled by the same DCI.</w:t>
              </w:r>
            </w:hyperlink>
          </w:p>
          <w:p w:rsidR="00DE379C" w:rsidRPr="00DE379C" w:rsidRDefault="009412C0" w:rsidP="00DE379C">
            <w:pPr>
              <w:pStyle w:val="af8"/>
              <w:tabs>
                <w:tab w:val="right" w:leader="dot" w:pos="9629"/>
              </w:tabs>
              <w:spacing w:before="120"/>
              <w:rPr>
                <w:rStyle w:val="af2"/>
                <w:rFonts w:cs="Arial"/>
                <w:color w:val="000000" w:themeColor="text1"/>
                <w:u w:val="none"/>
              </w:rPr>
            </w:pPr>
            <w:hyperlink r:id="rId22" w:anchor="_Toc1167457" w:history="1">
              <w:r w:rsidR="00DE379C" w:rsidRPr="00DE379C">
                <w:rPr>
                  <w:rStyle w:val="af2"/>
                  <w:rFonts w:cs="Arial"/>
                  <w:noProof/>
                  <w:color w:val="000000" w:themeColor="text1"/>
                  <w:u w:val="none"/>
                </w:rPr>
                <w:t>Proposal 9</w:t>
              </w:r>
              <w:r w:rsidR="00DE379C" w:rsidRPr="00DE379C">
                <w:rPr>
                  <w:rStyle w:val="af2"/>
                  <w:rFonts w:cs="Arial"/>
                  <w:noProof/>
                  <w:color w:val="000000" w:themeColor="text1"/>
                  <w:u w:val="none"/>
                </w:rPr>
                <w:tab/>
                <w:t>When using one DCI to schedule multiple TBs, the retransmission of a TB for a HARQ process can be either scheduled individually or together with a new initial TB transmission of another HARQ process.</w:t>
              </w:r>
            </w:hyperlink>
          </w:p>
          <w:p w:rsidR="00DE379C" w:rsidRPr="00DE379C" w:rsidRDefault="009412C0" w:rsidP="00DE379C">
            <w:pPr>
              <w:pStyle w:val="af8"/>
              <w:tabs>
                <w:tab w:val="right" w:leader="dot" w:pos="9629"/>
              </w:tabs>
              <w:spacing w:before="120"/>
              <w:rPr>
                <w:rStyle w:val="af2"/>
                <w:rFonts w:cs="Arial"/>
                <w:color w:val="000000" w:themeColor="text1"/>
                <w:u w:val="none"/>
              </w:rPr>
            </w:pPr>
            <w:hyperlink r:id="rId23" w:anchor="_Toc1167458" w:history="1">
              <w:r w:rsidR="00DE379C" w:rsidRPr="00DE379C">
                <w:rPr>
                  <w:rStyle w:val="af2"/>
                  <w:rFonts w:cs="Arial"/>
                  <w:noProof/>
                  <w:color w:val="000000" w:themeColor="text1"/>
                  <w:u w:val="none"/>
                </w:rPr>
                <w:t>Proposal 10</w:t>
              </w:r>
              <w:r w:rsidR="00DE379C" w:rsidRPr="00DE379C">
                <w:rPr>
                  <w:rStyle w:val="af2"/>
                  <w:rFonts w:cs="Arial"/>
                  <w:noProof/>
                  <w:color w:val="000000" w:themeColor="text1"/>
                  <w:u w:val="none"/>
                </w:rPr>
                <w:tab/>
                <w:t>Introduce 2 more bits in the DCI to indicate the number of scheduled SC-MTCH segments as 1, 2, [3] [4].</w:t>
              </w:r>
            </w:hyperlink>
          </w:p>
          <w:p w:rsidR="00DE379C" w:rsidRPr="00DE379C" w:rsidRDefault="009412C0" w:rsidP="00DE379C">
            <w:pPr>
              <w:pStyle w:val="af8"/>
              <w:tabs>
                <w:tab w:val="right" w:leader="dot" w:pos="9629"/>
              </w:tabs>
              <w:spacing w:before="120"/>
              <w:rPr>
                <w:rStyle w:val="af2"/>
                <w:rFonts w:cs="Arial"/>
                <w:color w:val="000000" w:themeColor="text1"/>
                <w:u w:val="none"/>
              </w:rPr>
            </w:pPr>
            <w:hyperlink r:id="rId24" w:anchor="_Toc1167459" w:history="1">
              <w:r w:rsidR="00DE379C" w:rsidRPr="00DE379C">
                <w:rPr>
                  <w:rStyle w:val="af2"/>
                  <w:rFonts w:cs="Arial"/>
                  <w:noProof/>
                  <w:color w:val="000000" w:themeColor="text1"/>
                  <w:u w:val="none"/>
                </w:rPr>
                <w:t>Proposal 11</w:t>
              </w:r>
              <w:r w:rsidR="00DE379C" w:rsidRPr="00DE379C">
                <w:rPr>
                  <w:rStyle w:val="af2"/>
                  <w:rFonts w:cs="Arial"/>
                  <w:noProof/>
                  <w:color w:val="000000" w:themeColor="text1"/>
                  <w:u w:val="none"/>
                </w:rPr>
                <w:tab/>
                <w:t>For SC-PTM when one DCI schedules multiple TBs, no additional scheduling gap is supported between any of the two consecutive TBs.</w:t>
              </w:r>
            </w:hyperlink>
          </w:p>
          <w:p w:rsidR="00EA13EE" w:rsidRPr="00DE379C" w:rsidRDefault="009412C0" w:rsidP="00DE379C">
            <w:pPr>
              <w:pStyle w:val="a9"/>
              <w:spacing w:before="120"/>
              <w:rPr>
                <w:rStyle w:val="af2"/>
                <w:rFonts w:ascii="Arial" w:hAnsi="Arial" w:cs="Arial"/>
                <w:noProof/>
                <w:color w:val="000000" w:themeColor="text1"/>
                <w:u w:val="none"/>
                <w:lang w:eastAsia="zh-CN"/>
              </w:rPr>
            </w:pPr>
            <w:hyperlink r:id="rId25" w:anchor="_Toc1167460" w:history="1">
              <w:r w:rsidR="00DE379C" w:rsidRPr="00DE379C">
                <w:rPr>
                  <w:rStyle w:val="af2"/>
                  <w:rFonts w:ascii="Arial" w:hAnsi="Arial" w:cs="Arial"/>
                  <w:b/>
                  <w:noProof/>
                  <w:color w:val="000000" w:themeColor="text1"/>
                  <w:u w:val="none"/>
                  <w:lang w:eastAsia="zh-CN"/>
                </w:rPr>
                <w:t>Proposal 12</w:t>
              </w:r>
              <w:r w:rsidR="00DE379C">
                <w:rPr>
                  <w:rStyle w:val="af2"/>
                  <w:rFonts w:ascii="Arial" w:hAnsi="Arial" w:cs="Arial"/>
                  <w:b/>
                  <w:noProof/>
                  <w:color w:val="000000" w:themeColor="text1"/>
                  <w:u w:val="none"/>
                  <w:lang w:eastAsia="zh-CN"/>
                </w:rPr>
                <w:t xml:space="preserve">     </w:t>
              </w:r>
              <w:r w:rsidR="00DE379C" w:rsidRPr="00DE379C">
                <w:rPr>
                  <w:rStyle w:val="af2"/>
                  <w:rFonts w:ascii="Arial" w:hAnsi="Arial" w:cs="Arial"/>
                  <w:b/>
                  <w:noProof/>
                  <w:color w:val="000000" w:themeColor="text1"/>
                  <w:u w:val="none"/>
                  <w:lang w:eastAsia="zh-CN"/>
                </w:rPr>
                <w:t>DL SPS should be supported in Rel-16 NB-IoT with the flexibly that eNB can schedule one or several TBs.</w:t>
              </w:r>
            </w:hyperlink>
          </w:p>
          <w:p w:rsidR="00A76C2E" w:rsidRPr="005A2C6E" w:rsidRDefault="00A76C2E" w:rsidP="00F50D43">
            <w:pPr>
              <w:spacing w:before="120"/>
              <w:rPr>
                <w:rFonts w:ascii="Arial" w:hAnsi="Arial" w:cs="Arial"/>
              </w:rPr>
            </w:pPr>
          </w:p>
        </w:tc>
      </w:tr>
      <w:tr w:rsidR="00A76C2E" w:rsidTr="00F50D43">
        <w:tc>
          <w:tcPr>
            <w:tcW w:w="9629" w:type="dxa"/>
          </w:tcPr>
          <w:p w:rsidR="00F22554" w:rsidRDefault="007754F4" w:rsidP="007B6244">
            <w:pPr>
              <w:spacing w:before="120"/>
              <w:rPr>
                <w:rFonts w:ascii="MS Mincho" w:eastAsia="MS Mincho" w:hAnsi="MS Mincho"/>
                <w:b/>
              </w:rPr>
            </w:pPr>
            <w:r>
              <w:rPr>
                <w:rFonts w:ascii="Arial" w:hAnsi="Arial" w:cs="Arial"/>
                <w:b/>
              </w:rPr>
              <w:lastRenderedPageBreak/>
              <w:t xml:space="preserve"> </w:t>
            </w:r>
            <w:bookmarkStart w:id="8" w:name="OLE_LINK46"/>
            <w:bookmarkStart w:id="9" w:name="OLE_LINK47"/>
            <w:bookmarkStart w:id="10" w:name="OLE_LINK48"/>
            <w:r w:rsidRPr="005A2C6E">
              <w:rPr>
                <w:rFonts w:ascii="Arial" w:hAnsi="Arial" w:cs="Arial"/>
                <w:b/>
              </w:rPr>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[5]</w:t>
            </w:r>
            <w:r w:rsidRPr="005A2C6E">
              <w:rPr>
                <w:rFonts w:ascii="Arial" w:hAnsi="Arial" w:cs="Arial"/>
                <w:b/>
              </w:rPr>
              <w:fldChar w:fldCharType="end"/>
            </w:r>
            <w:r>
              <w:rPr>
                <w:rFonts w:ascii="Arial" w:hAnsi="Arial" w:cs="Arial"/>
                <w:b/>
              </w:rPr>
              <w:t xml:space="preserve">  </w:t>
            </w:r>
            <w:bookmarkEnd w:id="8"/>
            <w:bookmarkEnd w:id="9"/>
            <w:bookmarkEnd w:id="10"/>
            <w:r w:rsidR="007B6244">
              <w:rPr>
                <w:rFonts w:ascii="MS Mincho" w:eastAsia="MS Mincho" w:hAnsi="MS Mincho"/>
                <w:b/>
              </w:rPr>
              <w:t xml:space="preserve"> </w:t>
            </w:r>
          </w:p>
          <w:p w:rsidR="007B6244" w:rsidRDefault="007B6244" w:rsidP="007B6244">
            <w:pPr>
              <w:spacing w:beforeLines="0" w:before="120" w:afterLines="50"/>
              <w:rPr>
                <w:rFonts w:ascii="Times" w:hAnsi="Times"/>
                <w:b/>
                <w:bCs/>
                <w:i/>
                <w:lang w:val="en-US" w:eastAsia="zh-CN" w:bidi="ar"/>
              </w:rPr>
            </w:pPr>
            <w:r>
              <w:rPr>
                <w:rFonts w:ascii="Times" w:hAnsi="Times"/>
                <w:b/>
                <w:bCs/>
                <w:i/>
                <w:lang w:val="en-US" w:eastAsia="zh-CN" w:bidi="ar"/>
              </w:rPr>
              <w:t>Observation 1: Transmission gap would cause lower date rate and larger DCI size, which leads to higher UE power consumption and eNB scheduling complexity.</w:t>
            </w:r>
          </w:p>
          <w:p w:rsidR="007B6244" w:rsidRDefault="007B6244" w:rsidP="007B6244">
            <w:pPr>
              <w:spacing w:beforeLines="0" w:before="120" w:afterLines="50"/>
              <w:rPr>
                <w:rFonts w:ascii="Times" w:hAnsi="Times"/>
                <w:b/>
                <w:bCs/>
                <w:i/>
                <w:lang w:val="en-US" w:eastAsia="zh-CN" w:bidi="ar"/>
              </w:rPr>
            </w:pPr>
            <w:r>
              <w:rPr>
                <w:rFonts w:ascii="Times" w:hAnsi="Times"/>
                <w:b/>
                <w:bCs/>
                <w:i/>
                <w:lang w:val="en-US" w:eastAsia="zh-CN" w:bidi="ar"/>
              </w:rPr>
              <w:t>Observation 2: Adding transmission gap would increase of resource fragmentation and have negative effects on the legacy UE coverage.</w:t>
            </w:r>
          </w:p>
          <w:p w:rsidR="007B6244" w:rsidRDefault="007B6244" w:rsidP="007B6244">
            <w:pPr>
              <w:spacing w:beforeLines="0" w:before="120" w:afterLines="50"/>
              <w:rPr>
                <w:rFonts w:ascii="Times" w:hAnsi="Times"/>
                <w:b/>
                <w:bCs/>
                <w:i/>
                <w:lang w:val="en-US" w:eastAsia="zh-CN" w:bidi="ar"/>
              </w:rPr>
            </w:pPr>
            <w:r>
              <w:rPr>
                <w:rFonts w:ascii="Times" w:hAnsi="Times"/>
                <w:b/>
                <w:bCs/>
                <w:i/>
                <w:lang w:val="en-US" w:eastAsia="zh-CN" w:bidi="ar"/>
              </w:rPr>
              <w:t>Observation 3: Resources occupied by invalid subframes can be used to gain time diversity.</w:t>
            </w:r>
          </w:p>
          <w:p w:rsidR="007B6244" w:rsidRDefault="007B6244" w:rsidP="007B6244">
            <w:pPr>
              <w:spacing w:beforeLines="0" w:before="120" w:afterLines="50"/>
              <w:rPr>
                <w:lang w:val="en-US" w:eastAsia="zh-CN"/>
              </w:rPr>
            </w:pPr>
            <w:r>
              <w:rPr>
                <w:b/>
                <w:bCs/>
                <w:i/>
                <w:iCs/>
                <w:lang w:val="en-US" w:eastAsia="zh-CN"/>
              </w:rPr>
              <w:t>Observation 4:</w:t>
            </w:r>
            <w:r>
              <w:rPr>
                <w:lang w:val="en-US" w:eastAsia="zh-CN"/>
              </w:rPr>
              <w:t xml:space="preserve"> </w:t>
            </w:r>
          </w:p>
          <w:p w:rsidR="007B6244" w:rsidRDefault="007B6244" w:rsidP="007B6244">
            <w:pPr>
              <w:spacing w:beforeLines="0" w:before="120" w:afterLines="50"/>
              <w:rPr>
                <w:b/>
                <w:i/>
                <w:iCs/>
                <w:lang w:eastAsia="zh-CN"/>
              </w:rPr>
            </w:pPr>
            <w:r>
              <w:rPr>
                <w:b/>
                <w:i/>
                <w:iCs/>
                <w:lang w:val="en-US" w:eastAsia="zh-CN"/>
              </w:rPr>
              <w:t xml:space="preserve">--When multi-TBs method was adopted, </w:t>
            </w:r>
            <w:r>
              <w:rPr>
                <w:b/>
                <w:i/>
                <w:iCs/>
                <w:lang w:eastAsia="zh-CN"/>
              </w:rPr>
              <w:t>performance of transmitting multiple smaller TBs is</w:t>
            </w:r>
            <w:r>
              <w:rPr>
                <w:b/>
                <w:i/>
                <w:iCs/>
                <w:lang w:val="en-US" w:eastAsia="zh-CN"/>
              </w:rPr>
              <w:t xml:space="preserve"> similar to</w:t>
            </w:r>
            <w:r>
              <w:rPr>
                <w:b/>
                <w:i/>
                <w:iCs/>
                <w:lang w:eastAsia="zh-CN"/>
              </w:rPr>
              <w:t xml:space="preserve"> that of one large TB</w:t>
            </w:r>
            <w:r>
              <w:rPr>
                <w:b/>
                <w:i/>
                <w:iCs/>
                <w:lang w:val="en-US" w:eastAsia="zh-CN"/>
              </w:rPr>
              <w:t xml:space="preserve"> at BLER=10%</w:t>
            </w:r>
            <w:r>
              <w:rPr>
                <w:b/>
                <w:i/>
                <w:iCs/>
                <w:lang w:eastAsia="zh-CN"/>
              </w:rPr>
              <w:t>.</w:t>
            </w:r>
          </w:p>
          <w:p w:rsidR="007B6244" w:rsidRDefault="007B6244" w:rsidP="007B6244">
            <w:pPr>
              <w:spacing w:beforeLines="0" w:before="120" w:afterLines="50"/>
              <w:rPr>
                <w:b/>
                <w:i/>
                <w:iCs/>
                <w:lang w:val="en-US" w:eastAsia="zh-CN"/>
              </w:rPr>
            </w:pPr>
            <w:r>
              <w:rPr>
                <w:b/>
                <w:i/>
                <w:iCs/>
                <w:lang w:val="en-US" w:eastAsia="zh-CN"/>
              </w:rPr>
              <w:t>--For the large TBS case, increasing the RU number and keeping the total resources unchanged improve performance</w:t>
            </w:r>
          </w:p>
          <w:p w:rsidR="007B6244" w:rsidRDefault="007B6244" w:rsidP="007B6244">
            <w:pPr>
              <w:spacing w:beforeLines="0" w:before="120" w:afterLines="50"/>
              <w:rPr>
                <w:lang w:val="en-US" w:eastAsia="zh-CN"/>
              </w:rPr>
            </w:pPr>
            <w:r>
              <w:rPr>
                <w:b/>
                <w:bCs/>
                <w:i/>
                <w:iCs/>
                <w:lang w:val="en-US" w:eastAsia="zh-CN"/>
              </w:rPr>
              <w:t>Observation 5: Interleaving shows no obvious SNR gain for 2 TBs case in NB-IoT</w:t>
            </w:r>
          </w:p>
          <w:p w:rsidR="007B6244" w:rsidRDefault="007B6244" w:rsidP="007B6244">
            <w:pPr>
              <w:spacing w:beforeLines="0" w:before="120" w:afterLines="50"/>
              <w:rPr>
                <w:b/>
                <w:bCs/>
                <w:i/>
                <w:iCs/>
                <w:lang w:val="en-US" w:eastAsia="zh-CN"/>
              </w:rPr>
            </w:pPr>
            <w:r>
              <w:rPr>
                <w:b/>
                <w:bCs/>
                <w:i/>
                <w:iCs/>
                <w:lang w:val="en-US" w:eastAsia="zh-CN"/>
              </w:rPr>
              <w:t>Observation 6: Interleaving reduces the benefit of individual feedback.</w:t>
            </w:r>
          </w:p>
          <w:p w:rsidR="007B6244" w:rsidRDefault="007B6244" w:rsidP="007B6244">
            <w:pPr>
              <w:spacing w:beforeLines="0" w:before="120" w:afterLines="50"/>
              <w:rPr>
                <w:b/>
                <w:bCs/>
                <w:i/>
                <w:iCs/>
                <w:lang w:val="en-US" w:eastAsia="zh-CN"/>
              </w:rPr>
            </w:pPr>
            <w:r>
              <w:rPr>
                <w:rFonts w:ascii="Times" w:hAnsi="Times"/>
                <w:b/>
                <w:bCs/>
                <w:i/>
                <w:lang w:val="en-US" w:eastAsia="zh-CN" w:bidi="ar"/>
              </w:rPr>
              <w:t>Observation 7</w:t>
            </w:r>
            <w:r>
              <w:rPr>
                <w:b/>
                <w:bCs/>
                <w:i/>
                <w:iCs/>
                <w:lang w:val="en-US" w:eastAsia="zh-CN"/>
              </w:rPr>
              <w:t xml:space="preserve">: Interleaving requires larger processing buffer,higher UE complexity and power consumption. </w:t>
            </w:r>
          </w:p>
          <w:p w:rsidR="007B6244" w:rsidRDefault="007B6244" w:rsidP="007B6244">
            <w:pPr>
              <w:spacing w:beforeLines="0" w:before="120" w:afterLines="50"/>
              <w:rPr>
                <w:b/>
                <w:bCs/>
                <w:i/>
                <w:iCs/>
                <w:lang w:val="en-US" w:eastAsia="zh-CN"/>
              </w:rPr>
            </w:pPr>
            <w:r>
              <w:rPr>
                <w:b/>
                <w:bCs/>
                <w:i/>
                <w:iCs/>
                <w:lang w:val="en-US" w:eastAsia="zh-CN"/>
              </w:rPr>
              <w:t>Observation 8: The DCI overhead for mixed scheduling and non-mixed scheduling is the same, while mixed scheduling saves more NPDCCH overhead.</w:t>
            </w:r>
          </w:p>
          <w:p w:rsidR="007B6244" w:rsidRDefault="007B6244" w:rsidP="007B6244">
            <w:pPr>
              <w:pStyle w:val="54"/>
              <w:spacing w:beforeLines="0" w:before="120" w:afterLines="50"/>
              <w:ind w:firstLineChars="0" w:firstLine="0"/>
              <w:rPr>
                <w:b/>
                <w:i/>
                <w:iCs/>
                <w:lang w:val="en-US" w:eastAsia="zh-CN"/>
              </w:rPr>
            </w:pPr>
            <w:r>
              <w:rPr>
                <w:b/>
                <w:i/>
                <w:iCs/>
                <w:lang w:val="en-US" w:eastAsia="zh-CN"/>
              </w:rPr>
              <w:t>Proposal 1: New DCI format should be considered to indicate the multi-TBs scheduling for multicast.</w:t>
            </w:r>
          </w:p>
          <w:p w:rsidR="007B6244" w:rsidRDefault="007B6244" w:rsidP="007B6244">
            <w:pPr>
              <w:pStyle w:val="54"/>
              <w:spacing w:beforeLines="0" w:before="120" w:afterLines="50"/>
              <w:ind w:firstLineChars="0" w:firstLine="0"/>
              <w:rPr>
                <w:b/>
                <w:bCs/>
                <w:i/>
                <w:iCs/>
                <w:lang w:val="en-US" w:eastAsia="zh-CN"/>
              </w:rPr>
            </w:pPr>
            <w:r>
              <w:rPr>
                <w:b/>
                <w:bCs/>
                <w:i/>
                <w:iCs/>
                <w:lang w:val="en-US" w:eastAsia="zh-CN"/>
              </w:rPr>
              <w:t>Proposal 2: The maximum number of TBs is 8, and 3 additional bits are needed in the DCI to indicate the number of TBs.</w:t>
            </w:r>
          </w:p>
          <w:p w:rsidR="007B6244" w:rsidRDefault="007B6244" w:rsidP="007B6244">
            <w:pPr>
              <w:pStyle w:val="54"/>
              <w:spacing w:beforeLines="0" w:before="120" w:afterLines="50"/>
              <w:ind w:firstLineChars="0" w:firstLine="0"/>
              <w:rPr>
                <w:lang w:val="en-US" w:eastAsia="zh-CN"/>
              </w:rPr>
            </w:pPr>
            <w:r>
              <w:rPr>
                <w:b/>
                <w:bCs/>
                <w:i/>
                <w:iCs/>
                <w:lang w:val="en-US" w:eastAsia="zh-CN"/>
              </w:rPr>
              <w:t>Proposal 3: The gap should be supported and interleaving should not be supported for multicast.</w:t>
            </w:r>
          </w:p>
          <w:p w:rsidR="007B6244" w:rsidRDefault="007B6244" w:rsidP="007B6244">
            <w:pPr>
              <w:pStyle w:val="54"/>
              <w:tabs>
                <w:tab w:val="left" w:pos="397"/>
              </w:tabs>
              <w:spacing w:beforeLines="0" w:before="120" w:afterLines="50"/>
              <w:ind w:firstLineChars="0" w:firstLine="0"/>
              <w:rPr>
                <w:rFonts w:ascii="Times" w:hAnsi="Times"/>
                <w:b/>
                <w:bCs/>
                <w:i/>
                <w:lang w:val="en-US" w:eastAsia="zh-CN" w:bidi="ar"/>
              </w:rPr>
            </w:pPr>
            <w:r>
              <w:rPr>
                <w:rFonts w:ascii="Times" w:hAnsi="Times"/>
                <w:b/>
                <w:bCs/>
                <w:i/>
                <w:lang w:val="en-US" w:eastAsia="zh-CN" w:bidi="ar"/>
              </w:rPr>
              <w:t xml:space="preserve">Proposal 4: For unicast multi-TBs scheduling, the gap should not be supported. </w:t>
            </w:r>
          </w:p>
          <w:p w:rsidR="007B6244" w:rsidRDefault="007B6244" w:rsidP="007B6244">
            <w:pPr>
              <w:pStyle w:val="54"/>
              <w:tabs>
                <w:tab w:val="left" w:pos="397"/>
              </w:tabs>
              <w:spacing w:beforeLines="0" w:before="120" w:afterLines="50"/>
              <w:ind w:firstLineChars="0" w:firstLine="0"/>
              <w:rPr>
                <w:rFonts w:ascii="Times" w:hAnsi="Times"/>
                <w:b/>
                <w:bCs/>
                <w:i/>
                <w:szCs w:val="21"/>
                <w:lang w:val="en-US" w:eastAsia="zh-CN" w:bidi="ar"/>
              </w:rPr>
            </w:pPr>
            <w:r>
              <w:rPr>
                <w:rFonts w:ascii="Times" w:hAnsi="Times"/>
                <w:b/>
                <w:bCs/>
                <w:i/>
                <w:szCs w:val="21"/>
                <w:lang w:val="en-US" w:eastAsia="zh-CN" w:bidi="ar"/>
              </w:rPr>
              <w:t>Proposal 5: Each TB corresponds to a unique HARQ process.</w:t>
            </w:r>
          </w:p>
          <w:p w:rsidR="007B6244" w:rsidRDefault="007B6244" w:rsidP="007B6244">
            <w:pPr>
              <w:pStyle w:val="54"/>
              <w:tabs>
                <w:tab w:val="left" w:pos="397"/>
              </w:tabs>
              <w:spacing w:beforeLines="0" w:before="120" w:afterLines="50"/>
              <w:ind w:firstLineChars="0" w:firstLine="0"/>
              <w:rPr>
                <w:b/>
                <w:bCs/>
                <w:i/>
                <w:iCs/>
                <w:lang w:val="en-US" w:eastAsia="zh-CN"/>
              </w:rPr>
            </w:pPr>
            <w:r>
              <w:rPr>
                <w:b/>
                <w:bCs/>
                <w:i/>
                <w:iCs/>
                <w:lang w:val="en-US" w:eastAsia="zh-CN"/>
              </w:rPr>
              <w:t>Proposal 6: When the repetition number is larger than 1, for the large TBS case, increasing the RU number can be considered.</w:t>
            </w:r>
          </w:p>
          <w:p w:rsidR="007B6244" w:rsidRDefault="007B6244" w:rsidP="007B6244">
            <w:pPr>
              <w:pStyle w:val="54"/>
              <w:tabs>
                <w:tab w:val="left" w:pos="397"/>
              </w:tabs>
              <w:spacing w:beforeLines="0" w:before="120" w:afterLines="50"/>
              <w:ind w:firstLineChars="0" w:firstLine="0"/>
              <w:rPr>
                <w:b/>
                <w:lang w:val="en-US" w:eastAsia="zh-CN"/>
              </w:rPr>
            </w:pPr>
            <w:r>
              <w:rPr>
                <w:b/>
                <w:bCs/>
                <w:i/>
                <w:iCs/>
                <w:lang w:val="en-US" w:eastAsia="zh-CN"/>
              </w:rPr>
              <w:t>Proposal 7: Interleaving should not be supported for unicast.</w:t>
            </w:r>
          </w:p>
          <w:p w:rsidR="007B6244" w:rsidRDefault="007B6244" w:rsidP="007B6244">
            <w:pPr>
              <w:spacing w:beforeLines="0" w:before="120" w:afterLines="50"/>
              <w:rPr>
                <w:b/>
                <w:bCs/>
                <w:i/>
                <w:iCs/>
                <w:lang w:val="en-US" w:eastAsia="zh-CN"/>
              </w:rPr>
            </w:pPr>
            <w:r>
              <w:rPr>
                <w:b/>
                <w:bCs/>
                <w:i/>
                <w:iCs/>
                <w:lang w:val="en-US" w:eastAsia="zh-CN"/>
              </w:rPr>
              <w:lastRenderedPageBreak/>
              <w:t>Proposal 8: Mixed scheduling should be supported and 3 bits are used to indicate the HARQ process number and NDI field.</w:t>
            </w:r>
          </w:p>
          <w:p w:rsidR="007B6244" w:rsidRDefault="007B6244" w:rsidP="007B6244">
            <w:pPr>
              <w:spacing w:beforeLines="0" w:before="120" w:afterLines="50"/>
              <w:rPr>
                <w:b/>
                <w:bCs/>
                <w:i/>
                <w:iCs/>
                <w:lang w:val="en-US" w:eastAsia="zh-CN"/>
              </w:rPr>
            </w:pPr>
            <w:r>
              <w:rPr>
                <w:b/>
                <w:bCs/>
                <w:i/>
                <w:iCs/>
                <w:lang w:val="en-US" w:eastAsia="zh-CN"/>
              </w:rPr>
              <w:t>Proposal 9: The following can be considered</w:t>
            </w:r>
          </w:p>
          <w:p w:rsidR="007B6244" w:rsidRDefault="007B6244" w:rsidP="007B6244">
            <w:pPr>
              <w:spacing w:beforeLines="0" w:before="120" w:afterLines="50"/>
              <w:rPr>
                <w:b/>
                <w:bCs/>
                <w:i/>
                <w:iCs/>
                <w:lang w:val="en-US" w:eastAsia="zh-CN"/>
              </w:rPr>
            </w:pPr>
            <w:r>
              <w:rPr>
                <w:b/>
                <w:bCs/>
                <w:i/>
                <w:iCs/>
                <w:lang w:val="en-US" w:eastAsia="zh-CN"/>
              </w:rPr>
              <w:t>Uplink common parameters: MCS, repetition number, resource assignment, DCI subframe repetition number, Scheduling delay, Subcarrier indication, Flag for differentiation.</w:t>
            </w:r>
          </w:p>
          <w:p w:rsidR="007B6244" w:rsidRDefault="007B6244" w:rsidP="007B6244">
            <w:pPr>
              <w:spacing w:beforeLines="0" w:before="120" w:afterLines="50"/>
              <w:rPr>
                <w:b/>
                <w:bCs/>
                <w:i/>
                <w:iCs/>
                <w:lang w:val="en-US" w:eastAsia="zh-CN"/>
              </w:rPr>
            </w:pPr>
            <w:r>
              <w:rPr>
                <w:b/>
                <w:bCs/>
                <w:i/>
                <w:iCs/>
                <w:lang w:val="en-US" w:eastAsia="zh-CN"/>
              </w:rPr>
              <w:t xml:space="preserve">  -- Joint design across HARQ process number and NDI should be considered</w:t>
            </w:r>
          </w:p>
          <w:p w:rsidR="007B6244" w:rsidRDefault="007B6244" w:rsidP="007B6244">
            <w:pPr>
              <w:spacing w:beforeLines="0" w:before="120" w:afterLines="50"/>
              <w:rPr>
                <w:b/>
                <w:bCs/>
                <w:i/>
                <w:iCs/>
                <w:sz w:val="21"/>
                <w:szCs w:val="22"/>
                <w:lang w:val="en-US" w:eastAsia="zh-CN"/>
              </w:rPr>
            </w:pPr>
            <w:r>
              <w:rPr>
                <w:b/>
                <w:bCs/>
                <w:i/>
                <w:iCs/>
                <w:lang w:val="en-US" w:eastAsia="zh-CN"/>
              </w:rPr>
              <w:t xml:space="preserve">  --When </w:t>
            </w:r>
            <w:r>
              <w:rPr>
                <w:b/>
                <w:bCs/>
                <w:i/>
                <w:iCs/>
                <w:sz w:val="21"/>
                <w:szCs w:val="22"/>
                <w:lang w:val="en-US" w:eastAsia="zh-CN"/>
              </w:rPr>
              <w:t>mixed scheduling is used,</w:t>
            </w:r>
            <w:r>
              <w:rPr>
                <w:b/>
                <w:bCs/>
                <w:i/>
                <w:iCs/>
                <w:lang w:val="en-US" w:eastAsia="zh-CN"/>
              </w:rPr>
              <w:t xml:space="preserve"> </w:t>
            </w:r>
            <w:r>
              <w:rPr>
                <w:b/>
                <w:bCs/>
                <w:i/>
                <w:iCs/>
                <w:sz w:val="21"/>
                <w:szCs w:val="22"/>
                <w:lang w:val="en-US" w:eastAsia="zh-CN"/>
              </w:rPr>
              <w:t>t</w:t>
            </w:r>
            <w:r>
              <w:rPr>
                <w:b/>
                <w:bCs/>
                <w:i/>
                <w:iCs/>
                <w:lang w:val="en-US" w:eastAsia="zh-CN"/>
              </w:rPr>
              <w:t>he first RV of initial TB is fixed and the RV field in DCI is used for retransmission indication.</w:t>
            </w:r>
            <w:r>
              <w:rPr>
                <w:b/>
                <w:bCs/>
                <w:i/>
                <w:iCs/>
                <w:sz w:val="21"/>
                <w:szCs w:val="22"/>
                <w:lang w:val="en-US" w:eastAsia="zh-CN"/>
              </w:rPr>
              <w:t xml:space="preserve"> When non-mixed scheduling is used, the RV field can be seen as the common parameter.  </w:t>
            </w:r>
          </w:p>
          <w:p w:rsidR="007B6244" w:rsidRDefault="007B6244" w:rsidP="007B6244">
            <w:pPr>
              <w:spacing w:beforeLines="0" w:before="120" w:afterLines="50"/>
              <w:rPr>
                <w:b/>
                <w:bCs/>
                <w:i/>
                <w:iCs/>
                <w:lang w:val="en-US" w:eastAsia="zh-CN"/>
              </w:rPr>
            </w:pPr>
            <w:r>
              <w:rPr>
                <w:b/>
                <w:bCs/>
                <w:i/>
                <w:iCs/>
                <w:lang w:val="en-US" w:eastAsia="zh-CN"/>
              </w:rPr>
              <w:t>Downlink common parameters: MCS, repetition number, resource assignment, DCI subframe repetition number, Scheduling delay, NPDCCH order indicator, HARQ-ACK resource, Flag for differentiation.</w:t>
            </w:r>
          </w:p>
          <w:p w:rsidR="007B6244" w:rsidRDefault="007B6244" w:rsidP="007B6244">
            <w:pPr>
              <w:pStyle w:val="a9"/>
              <w:spacing w:beforeLines="0" w:before="120" w:afterLines="50"/>
              <w:rPr>
                <w:b/>
                <w:bCs/>
                <w:i/>
                <w:iCs/>
                <w:lang w:val="en-US" w:eastAsia="zh-CN"/>
              </w:rPr>
            </w:pPr>
            <w:r>
              <w:rPr>
                <w:b/>
                <w:bCs/>
                <w:i/>
                <w:iCs/>
                <w:lang w:val="en-US" w:eastAsia="zh-CN"/>
              </w:rPr>
              <w:t xml:space="preserve">  --Joint design across HARQ process number and NDI should be considered. </w:t>
            </w:r>
          </w:p>
          <w:p w:rsidR="007B6244" w:rsidRDefault="007B6244" w:rsidP="007B6244">
            <w:pPr>
              <w:spacing w:beforeLines="0" w:before="120" w:afterLines="50"/>
              <w:rPr>
                <w:b/>
                <w:bCs/>
                <w:i/>
                <w:iCs/>
                <w:szCs w:val="21"/>
                <w:lang w:val="en-US" w:eastAsia="zh-CN"/>
              </w:rPr>
            </w:pPr>
            <w:r>
              <w:rPr>
                <w:b/>
                <w:bCs/>
                <w:i/>
                <w:iCs/>
                <w:szCs w:val="21"/>
                <w:lang w:val="en-US" w:eastAsia="zh-CN"/>
              </w:rPr>
              <w:t>Proposal 10: Bundling should not be supported for unicast.</w:t>
            </w:r>
          </w:p>
          <w:p w:rsidR="007B6244" w:rsidRDefault="007B6244" w:rsidP="007B6244">
            <w:pPr>
              <w:spacing w:before="120"/>
            </w:pPr>
            <w:r>
              <w:rPr>
                <w:b/>
                <w:bCs/>
                <w:i/>
                <w:iCs/>
                <w:lang w:val="en-US" w:eastAsia="zh-CN"/>
              </w:rPr>
              <w:t>Proposal 11: For individual feedback, continuous uplink feedback starts at the K-th subframe position after the end of multi-TB scheduling.</w:t>
            </w:r>
          </w:p>
          <w:p w:rsidR="007754F4" w:rsidRPr="00F22554" w:rsidRDefault="007754F4" w:rsidP="007754F4">
            <w:pPr>
              <w:pStyle w:val="54"/>
              <w:spacing w:before="120" w:afterLines="50"/>
              <w:ind w:firstLineChars="0" w:firstLine="0"/>
              <w:rPr>
                <w:b/>
                <w:i/>
                <w:iCs/>
                <w:lang w:eastAsia="zh-CN"/>
              </w:rPr>
            </w:pPr>
          </w:p>
          <w:p w:rsidR="00A76C2E" w:rsidRPr="007754F4" w:rsidRDefault="00A76C2E" w:rsidP="00F50D43">
            <w:pPr>
              <w:spacing w:before="120"/>
              <w:rPr>
                <w:rFonts w:ascii="Arial" w:hAnsi="Arial" w:cs="Arial"/>
                <w:lang w:val="en-US"/>
              </w:rPr>
            </w:pPr>
          </w:p>
        </w:tc>
      </w:tr>
      <w:tr w:rsidR="00A76C2E" w:rsidTr="00F50D43">
        <w:tc>
          <w:tcPr>
            <w:tcW w:w="9629" w:type="dxa"/>
          </w:tcPr>
          <w:p w:rsidR="00035902" w:rsidRDefault="00035902" w:rsidP="00035902">
            <w:pPr>
              <w:spacing w:before="120"/>
              <w:rPr>
                <w:rFonts w:ascii="Arial" w:hAnsi="Arial" w:cs="Arial"/>
                <w:b/>
              </w:rPr>
            </w:pPr>
            <w:bookmarkStart w:id="11" w:name="OLE_LINK50"/>
            <w:bookmarkStart w:id="12" w:name="OLE_LINK51"/>
            <w:r>
              <w:rPr>
                <w:rFonts w:ascii="Arial" w:hAnsi="Arial" w:cs="Arial"/>
                <w:b/>
              </w:rPr>
              <w:lastRenderedPageBreak/>
              <w:t xml:space="preserve"> </w:t>
            </w:r>
            <w:r w:rsidRPr="005A2C6E">
              <w:rPr>
                <w:rFonts w:ascii="Arial" w:hAnsi="Arial" w:cs="Arial"/>
                <w:b/>
              </w:rPr>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[6]</w:t>
            </w:r>
            <w:r w:rsidRPr="005A2C6E">
              <w:rPr>
                <w:rFonts w:ascii="Arial" w:hAnsi="Arial" w:cs="Arial"/>
                <w:b/>
              </w:rPr>
              <w:fldChar w:fldCharType="end"/>
            </w:r>
            <w:r>
              <w:rPr>
                <w:rFonts w:ascii="Arial" w:hAnsi="Arial" w:cs="Arial"/>
                <w:b/>
              </w:rPr>
              <w:t xml:space="preserve">  </w:t>
            </w:r>
          </w:p>
          <w:bookmarkEnd w:id="11"/>
          <w:bookmarkEnd w:id="12"/>
          <w:p w:rsidR="00FC4121" w:rsidRDefault="00FC4121" w:rsidP="00FC4121">
            <w:pPr>
              <w:spacing w:before="120"/>
              <w:rPr>
                <w:b/>
                <w:bCs/>
                <w:noProof/>
                <w:lang w:val="en-US" w:eastAsia="en-GB"/>
              </w:rPr>
            </w:pPr>
            <w:r>
              <w:rPr>
                <w:rFonts w:ascii="Times" w:hAnsi="Times"/>
                <w:b/>
                <w:bCs/>
                <w:i/>
                <w:lang w:val="en-US" w:eastAsia="zh-CN" w:bidi="ar"/>
              </w:rPr>
              <w:t xml:space="preserve"> </w:t>
            </w:r>
            <w:r>
              <w:rPr>
                <w:b/>
                <w:bCs/>
                <w:noProof/>
                <w:lang w:val="en-US" w:eastAsia="en-GB"/>
              </w:rPr>
              <w:t>Proposal 1: For unicast, when multiple DL/UL transport blocks are assigned by a single DCI, 1 HARQ process corresponds to 1 transport block.</w:t>
            </w:r>
          </w:p>
          <w:p w:rsidR="00FC4121" w:rsidRDefault="00FC4121" w:rsidP="00FC4121">
            <w:pPr>
              <w:spacing w:before="120"/>
            </w:pPr>
            <w:r>
              <w:rPr>
                <w:b/>
                <w:bCs/>
                <w:noProof/>
                <w:lang w:val="en-US" w:eastAsia="en-GB"/>
              </w:rPr>
              <w:t>Proposal 2: For multicast, the maximum number of TBs that can be dynamically indicated by DCI is 8.</w:t>
            </w:r>
          </w:p>
          <w:p w:rsidR="00FC4121" w:rsidRDefault="00FC4121" w:rsidP="00FC4121">
            <w:pPr>
              <w:spacing w:before="120"/>
            </w:pPr>
            <w:r>
              <w:rPr>
                <w:b/>
                <w:bCs/>
                <w:noProof/>
                <w:lang w:val="en-US" w:eastAsia="en-GB"/>
              </w:rPr>
              <w:t>Proposal 3: One bit is added to the DCI to indicate the number of scheduled transport blocks.</w:t>
            </w:r>
          </w:p>
          <w:p w:rsidR="00FC4121" w:rsidRDefault="00FC4121" w:rsidP="00FC4121">
            <w:pPr>
              <w:spacing w:before="120"/>
            </w:pPr>
            <w:r>
              <w:rPr>
                <w:b/>
                <w:bCs/>
                <w:noProof/>
                <w:lang w:val="en-US" w:eastAsia="en-GB"/>
              </w:rPr>
              <w:t>Proposal 4: When two transport blocks are scheduled, the HARQ process number is implicitly indicated as {0,1} for first and second transport blocks.</w:t>
            </w:r>
          </w:p>
          <w:p w:rsidR="00FC4121" w:rsidRDefault="00FC4121" w:rsidP="00FC4121">
            <w:pPr>
              <w:spacing w:before="120"/>
            </w:pPr>
            <w:r>
              <w:rPr>
                <w:b/>
                <w:bCs/>
                <w:noProof/>
                <w:lang w:val="en-US" w:eastAsia="en-GB"/>
              </w:rPr>
              <w:t>Proposal 5: The same MCS, resource allocation, and number of repetitions are used for all transport blocks.</w:t>
            </w:r>
          </w:p>
          <w:p w:rsidR="00FC4121" w:rsidRDefault="00FC4121" w:rsidP="00FC4121">
            <w:pPr>
              <w:spacing w:before="120"/>
            </w:pPr>
            <w:r>
              <w:rPr>
                <w:b/>
                <w:bCs/>
                <w:noProof/>
                <w:lang w:val="en-US" w:eastAsia="en-GB"/>
              </w:rPr>
              <w:t>Proposal 6: The DCI can individually indicate the NDI for each transport block.</w:t>
            </w:r>
          </w:p>
          <w:p w:rsidR="00FC4121" w:rsidRDefault="00FC4121" w:rsidP="00FC4121">
            <w:pPr>
              <w:spacing w:before="120"/>
              <w:rPr>
                <w:rFonts w:eastAsia="MS Mincho"/>
                <w:lang w:eastAsia="ja-JP"/>
              </w:rPr>
            </w:pPr>
            <w:r>
              <w:rPr>
                <w:b/>
                <w:bCs/>
                <w:noProof/>
                <w:lang w:val="en-US" w:eastAsia="en-GB"/>
              </w:rPr>
              <w:t>Proposal 7: Scheduling of multiple transport blocks is also supported for uplink transmission in preconfigured resources.</w:t>
            </w:r>
          </w:p>
          <w:p w:rsidR="00FC4121" w:rsidRDefault="00FC4121" w:rsidP="00FC4121">
            <w:pPr>
              <w:spacing w:before="120"/>
              <w:rPr>
                <w:b/>
                <w:bCs/>
                <w:noProof/>
                <w:lang w:val="en-US" w:eastAsia="en-GB"/>
              </w:rPr>
            </w:pPr>
            <w:r>
              <w:rPr>
                <w:b/>
                <w:bCs/>
                <w:noProof/>
                <w:lang w:val="en-US" w:eastAsia="en-GB"/>
              </w:rPr>
              <w:t>Proposal 8: For scheduling of multiple transport blocks in preconfigured resources, this feature is configured and enabled via SI for UE in idle mode and via RRC signalling for UE in connected mode.</w:t>
            </w:r>
          </w:p>
          <w:p w:rsidR="00F22554" w:rsidRDefault="00FC4121" w:rsidP="00FC4121">
            <w:pPr>
              <w:spacing w:beforeLines="0" w:before="120" w:afterLines="100" w:after="240"/>
              <w:rPr>
                <w:b/>
                <w:bCs/>
                <w:i/>
                <w:iCs/>
                <w:szCs w:val="21"/>
                <w:lang w:val="en-US" w:eastAsia="zh-CN"/>
              </w:rPr>
            </w:pPr>
            <w:r>
              <w:rPr>
                <w:b/>
                <w:bCs/>
                <w:noProof/>
                <w:lang w:val="en-US" w:eastAsia="en-GB"/>
              </w:rPr>
              <w:t>Proposal 9: Bundled ACK/NACK can be optionally configured. The timing of the ACK/NACK can be based on the transmission of the last packet in the bundle.</w:t>
            </w:r>
          </w:p>
          <w:p w:rsidR="00035902" w:rsidRPr="00F22554" w:rsidRDefault="00035902" w:rsidP="00035902">
            <w:pPr>
              <w:spacing w:before="120"/>
              <w:rPr>
                <w:b/>
                <w:i/>
                <w:lang w:val="en-US" w:eastAsia="zh-CN"/>
              </w:rPr>
            </w:pPr>
          </w:p>
          <w:p w:rsidR="00A76C2E" w:rsidRPr="006A7A22" w:rsidRDefault="00A76C2E" w:rsidP="00F50D43">
            <w:pPr>
              <w:spacing w:before="120"/>
              <w:rPr>
                <w:rFonts w:ascii="Arial" w:hAnsi="Arial" w:cs="Arial"/>
              </w:rPr>
            </w:pPr>
          </w:p>
        </w:tc>
      </w:tr>
      <w:tr w:rsidR="00A76C2E" w:rsidTr="00F50D43">
        <w:tc>
          <w:tcPr>
            <w:tcW w:w="9629" w:type="dxa"/>
          </w:tcPr>
          <w:p w:rsidR="00035902" w:rsidRDefault="00035902" w:rsidP="00035902">
            <w:pPr>
              <w:spacing w:before="120"/>
              <w:rPr>
                <w:rFonts w:ascii="Arial" w:hAnsi="Arial" w:cs="Arial"/>
                <w:b/>
              </w:rPr>
            </w:pPr>
            <w:bookmarkStart w:id="13" w:name="OLE_LINK55"/>
            <w:bookmarkStart w:id="14" w:name="OLE_LINK56"/>
            <w:r w:rsidRPr="005A2C6E">
              <w:rPr>
                <w:rFonts w:ascii="Arial" w:hAnsi="Arial" w:cs="Arial"/>
                <w:b/>
              </w:rPr>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[7]</w:t>
            </w:r>
            <w:r w:rsidRPr="005A2C6E">
              <w:rPr>
                <w:rFonts w:ascii="Arial" w:hAnsi="Arial" w:cs="Arial"/>
                <w:b/>
              </w:rPr>
              <w:fldChar w:fldCharType="end"/>
            </w:r>
            <w:r>
              <w:rPr>
                <w:rFonts w:ascii="Arial" w:hAnsi="Arial" w:cs="Arial"/>
                <w:b/>
              </w:rPr>
              <w:t xml:space="preserve">  </w:t>
            </w:r>
          </w:p>
          <w:p w:rsidR="00956515" w:rsidRDefault="00956515" w:rsidP="00956515">
            <w:pPr>
              <w:pStyle w:val="Proposal"/>
              <w:numPr>
                <w:ilvl w:val="0"/>
                <w:numId w:val="0"/>
              </w:numPr>
              <w:tabs>
                <w:tab w:val="left" w:pos="0"/>
              </w:tabs>
              <w:overflowPunct/>
              <w:autoSpaceDE/>
              <w:adjustRightInd/>
              <w:spacing w:before="120" w:after="0"/>
              <w:rPr>
                <w:rFonts w:cs="Arial"/>
                <w:lang w:val="en-GB" w:eastAsia="en-US"/>
              </w:rPr>
            </w:pPr>
          </w:p>
          <w:p w:rsidR="00FC4121" w:rsidRDefault="00FC4121" w:rsidP="00FC4121">
            <w:pPr>
              <w:spacing w:before="120" w:after="240" w:line="240" w:lineRule="auto"/>
              <w:ind w:firstLineChars="100" w:firstLine="201"/>
              <w:rPr>
                <w:rFonts w:eastAsia="Gulim"/>
                <w:b/>
                <w:kern w:val="2"/>
                <w:sz w:val="22"/>
                <w:szCs w:val="22"/>
                <w:lang w:val="x-none" w:eastAsia="ko-KR"/>
              </w:rPr>
            </w:pPr>
            <w:r>
              <w:rPr>
                <w:b/>
                <w:i/>
                <w:lang w:val="en-US" w:eastAsia="zh-CN"/>
              </w:rPr>
              <w:t xml:space="preserve"> </w:t>
            </w:r>
            <w:r>
              <w:rPr>
                <w:rFonts w:eastAsia="Gulim"/>
                <w:b/>
                <w:kern w:val="2"/>
                <w:sz w:val="22"/>
                <w:szCs w:val="22"/>
                <w:lang w:val="x-none" w:eastAsia="ko-KR"/>
              </w:rPr>
              <w:t xml:space="preserve">Observation 1: It is beneficial to the network in terms of scheduling flexibility but the network overhead would be increased if new DCI with separate G-RNTI which can dynamically schedule multiple NPDSCHs for SC-MTCH is introduced. </w:t>
            </w:r>
          </w:p>
          <w:p w:rsidR="00FC4121" w:rsidRDefault="00FC4121" w:rsidP="00FC4121">
            <w:pPr>
              <w:spacing w:before="120" w:after="240" w:line="240" w:lineRule="auto"/>
              <w:ind w:firstLineChars="100" w:firstLine="216"/>
              <w:rPr>
                <w:rFonts w:eastAsia="Gulim"/>
                <w:b/>
                <w:kern w:val="2"/>
                <w:sz w:val="22"/>
                <w:szCs w:val="22"/>
                <w:lang w:val="x-none" w:eastAsia="ko-KR"/>
              </w:rPr>
            </w:pPr>
            <w:r>
              <w:rPr>
                <w:rFonts w:eastAsia="Gulim"/>
                <w:b/>
                <w:kern w:val="2"/>
                <w:sz w:val="22"/>
                <w:szCs w:val="22"/>
                <w:lang w:val="x-none" w:eastAsia="ko-KR"/>
              </w:rPr>
              <w:lastRenderedPageBreak/>
              <w:t>Observation 2: It is beneficial to both UE and network in terms of power and downlink resource efficiency if UE is allowed to periodically skip monitoring NPDCCHs scrambled with G-RNTI in the Type-2A common search space and directly read NPDSCHs for SC-MTCH based on the scheduling information obtained by a DCI which schedules NPDSCH for SC-MTCH in the preceding Type-2A common search space.</w:t>
            </w:r>
          </w:p>
          <w:p w:rsidR="00FC4121" w:rsidRDefault="00FC4121" w:rsidP="00FC4121">
            <w:pPr>
              <w:spacing w:before="120" w:after="240" w:line="240" w:lineRule="auto"/>
              <w:ind w:firstLineChars="100" w:firstLine="216"/>
              <w:rPr>
                <w:rFonts w:eastAsia="Gulim"/>
                <w:b/>
                <w:kern w:val="2"/>
                <w:sz w:val="22"/>
                <w:szCs w:val="22"/>
                <w:lang w:val="en-US" w:eastAsia="ko-KR"/>
              </w:rPr>
            </w:pPr>
            <w:r>
              <w:rPr>
                <w:rFonts w:eastAsia="Gulim"/>
                <w:b/>
                <w:kern w:val="2"/>
                <w:sz w:val="22"/>
                <w:szCs w:val="22"/>
                <w:lang w:val="en-US" w:eastAsia="ko-KR"/>
              </w:rPr>
              <w:t>Proposal 1: For unicast, when multiple DL/UL transport blocks are assigned by a single DCI, each transport block corresponds to a unique HARQ process.</w:t>
            </w:r>
          </w:p>
          <w:p w:rsidR="00FC4121" w:rsidRDefault="00FC4121" w:rsidP="00FC4121">
            <w:pPr>
              <w:spacing w:before="120" w:after="240" w:line="240" w:lineRule="auto"/>
              <w:ind w:firstLineChars="100" w:firstLine="216"/>
              <w:rPr>
                <w:rFonts w:eastAsia="Gulim"/>
                <w:b/>
                <w:kern w:val="2"/>
                <w:sz w:val="22"/>
                <w:szCs w:val="22"/>
                <w:lang w:val="en-US" w:eastAsia="ko-KR"/>
              </w:rPr>
            </w:pPr>
            <w:r>
              <w:rPr>
                <w:rFonts w:eastAsia="Gulim"/>
                <w:b/>
                <w:kern w:val="2"/>
                <w:sz w:val="22"/>
                <w:szCs w:val="22"/>
                <w:lang w:val="en-US" w:eastAsia="ko-KR"/>
              </w:rPr>
              <w:t>Proposal 2: Support scheduling of initial and retransmission TBs within one DCI.</w:t>
            </w:r>
          </w:p>
          <w:p w:rsidR="00FC4121" w:rsidRDefault="00FC4121" w:rsidP="00FC4121">
            <w:pPr>
              <w:spacing w:before="120" w:after="240" w:line="240" w:lineRule="auto"/>
              <w:ind w:firstLineChars="100" w:firstLine="216"/>
              <w:rPr>
                <w:rFonts w:eastAsia="Gulim"/>
                <w:b/>
                <w:kern w:val="2"/>
                <w:sz w:val="22"/>
                <w:szCs w:val="22"/>
                <w:lang w:val="en-US" w:eastAsia="ko-KR"/>
              </w:rPr>
            </w:pPr>
            <w:r>
              <w:rPr>
                <w:rFonts w:eastAsia="Gulim"/>
                <w:b/>
                <w:kern w:val="2"/>
                <w:sz w:val="22"/>
                <w:szCs w:val="22"/>
                <w:lang w:val="en-US" w:eastAsia="ko-KR"/>
              </w:rPr>
              <w:t>Proposal 3: HARQ process ID, the number of scheduled HARQ processes, and NDI are signaled by 3 bit-long joint encoding scheme as follows:</w:t>
            </w:r>
          </w:p>
          <w:p w:rsidR="00FC4121" w:rsidRDefault="00FC4121" w:rsidP="00FC4121">
            <w:pPr>
              <w:pStyle w:val="af7"/>
              <w:numPr>
                <w:ilvl w:val="0"/>
                <w:numId w:val="41"/>
              </w:numPr>
              <w:autoSpaceDE w:val="0"/>
              <w:autoSpaceDN w:val="0"/>
              <w:spacing w:beforeLines="0" w:before="120" w:line="240" w:lineRule="auto"/>
              <w:ind w:firstLineChars="0"/>
              <w:rPr>
                <w:rFonts w:eastAsia="Gulim"/>
                <w:b/>
                <w:kern w:val="2"/>
                <w:sz w:val="22"/>
                <w:szCs w:val="22"/>
                <w:lang w:val="x-none" w:eastAsia="ko-KR"/>
              </w:rPr>
            </w:pPr>
            <w:r>
              <w:rPr>
                <w:rFonts w:eastAsia="Gulim"/>
                <w:b/>
                <w:kern w:val="2"/>
                <w:sz w:val="22"/>
                <w:szCs w:val="22"/>
                <w:lang w:eastAsia="ko-KR"/>
              </w:rPr>
              <w:t>1 bit is used as a flag indicating the number of scheduled TBs between 1 and 2</w:t>
            </w:r>
          </w:p>
          <w:p w:rsidR="00FC4121" w:rsidRDefault="00FC4121" w:rsidP="00FC4121">
            <w:pPr>
              <w:pStyle w:val="af7"/>
              <w:numPr>
                <w:ilvl w:val="0"/>
                <w:numId w:val="41"/>
              </w:numPr>
              <w:autoSpaceDE w:val="0"/>
              <w:autoSpaceDN w:val="0"/>
              <w:spacing w:beforeLines="0" w:before="120" w:line="240" w:lineRule="auto"/>
              <w:ind w:firstLineChars="0"/>
              <w:rPr>
                <w:rFonts w:eastAsia="Gulim"/>
                <w:b/>
                <w:kern w:val="2"/>
                <w:sz w:val="22"/>
                <w:szCs w:val="22"/>
                <w:lang w:eastAsia="ko-KR"/>
              </w:rPr>
            </w:pPr>
            <w:r>
              <w:rPr>
                <w:rFonts w:eastAsia="Gulim"/>
                <w:b/>
                <w:kern w:val="2"/>
                <w:sz w:val="22"/>
                <w:szCs w:val="22"/>
                <w:lang w:eastAsia="ko-KR"/>
              </w:rPr>
              <w:t>when the flag indicates 1 TB scheduling, another bit signals a scheduled HARQ process ID and the other bit conveys NDI information</w:t>
            </w:r>
          </w:p>
          <w:p w:rsidR="00FC4121" w:rsidRDefault="00FC4121" w:rsidP="00FC4121">
            <w:pPr>
              <w:pStyle w:val="af7"/>
              <w:numPr>
                <w:ilvl w:val="0"/>
                <w:numId w:val="41"/>
              </w:numPr>
              <w:autoSpaceDE w:val="0"/>
              <w:autoSpaceDN w:val="0"/>
              <w:spacing w:beforeLines="0" w:before="120" w:line="240" w:lineRule="auto"/>
              <w:ind w:firstLineChars="0"/>
              <w:rPr>
                <w:rFonts w:eastAsia="Gulim"/>
                <w:b/>
                <w:kern w:val="2"/>
                <w:sz w:val="22"/>
                <w:szCs w:val="22"/>
                <w:lang w:eastAsia="ko-KR"/>
              </w:rPr>
            </w:pPr>
            <w:r>
              <w:rPr>
                <w:rFonts w:eastAsia="Gulim"/>
                <w:b/>
                <w:kern w:val="2"/>
                <w:sz w:val="22"/>
                <w:szCs w:val="22"/>
                <w:lang w:eastAsia="ko-KR"/>
              </w:rPr>
              <w:t>when the flag indicates 2 TBs scheduling, the other 2 bits convey NDI information of each HARQ process ID</w:t>
            </w:r>
          </w:p>
          <w:p w:rsidR="00FC4121" w:rsidRDefault="00FC4121" w:rsidP="00FC4121">
            <w:pPr>
              <w:spacing w:before="120" w:line="240" w:lineRule="auto"/>
              <w:ind w:firstLineChars="100" w:firstLine="216"/>
              <w:rPr>
                <w:rFonts w:eastAsia="Gulim"/>
                <w:b/>
                <w:kern w:val="2"/>
                <w:sz w:val="22"/>
                <w:szCs w:val="22"/>
                <w:lang w:val="x-none" w:eastAsia="ko-KR"/>
              </w:rPr>
            </w:pPr>
            <w:r>
              <w:rPr>
                <w:rFonts w:eastAsia="Gulim"/>
                <w:b/>
                <w:kern w:val="2"/>
                <w:sz w:val="22"/>
                <w:szCs w:val="22"/>
                <w:lang w:val="x-none" w:eastAsia="ko-KR"/>
              </w:rPr>
              <w:t>Proposal 4: In case of multi-TB scheduling via single DCI, gap can be configured for following purposes: .</w:t>
            </w:r>
          </w:p>
          <w:p w:rsidR="00FC4121" w:rsidRDefault="00FC4121" w:rsidP="00FC4121">
            <w:pPr>
              <w:pStyle w:val="af7"/>
              <w:numPr>
                <w:ilvl w:val="0"/>
                <w:numId w:val="41"/>
              </w:numPr>
              <w:autoSpaceDE w:val="0"/>
              <w:autoSpaceDN w:val="0"/>
              <w:spacing w:beforeLines="0" w:before="120" w:line="240" w:lineRule="auto"/>
              <w:ind w:firstLineChars="0"/>
              <w:rPr>
                <w:rFonts w:eastAsia="Gulim"/>
                <w:b/>
                <w:kern w:val="2"/>
                <w:sz w:val="22"/>
                <w:szCs w:val="22"/>
                <w:lang w:val="x-none" w:eastAsia="ko-KR"/>
              </w:rPr>
            </w:pPr>
            <w:r>
              <w:rPr>
                <w:rFonts w:eastAsia="Gulim"/>
                <w:b/>
                <w:kern w:val="2"/>
                <w:sz w:val="22"/>
                <w:szCs w:val="22"/>
                <w:lang w:eastAsia="ko-KR"/>
              </w:rPr>
              <w:t>Utilizing DL/UL gap(s) for the time diversity gain.</w:t>
            </w:r>
          </w:p>
          <w:p w:rsidR="00FC4121" w:rsidRDefault="00FC4121" w:rsidP="00FC4121">
            <w:pPr>
              <w:pStyle w:val="af7"/>
              <w:numPr>
                <w:ilvl w:val="0"/>
                <w:numId w:val="41"/>
              </w:numPr>
              <w:autoSpaceDE w:val="0"/>
              <w:autoSpaceDN w:val="0"/>
              <w:spacing w:beforeLines="0" w:before="120" w:line="240" w:lineRule="auto"/>
              <w:ind w:firstLineChars="0"/>
              <w:rPr>
                <w:rFonts w:eastAsia="Gulim"/>
                <w:b/>
                <w:kern w:val="2"/>
                <w:sz w:val="22"/>
                <w:szCs w:val="22"/>
                <w:lang w:eastAsia="ko-KR"/>
              </w:rPr>
            </w:pPr>
            <w:r>
              <w:rPr>
                <w:rFonts w:eastAsia="Gulim"/>
                <w:b/>
                <w:kern w:val="2"/>
                <w:sz w:val="22"/>
                <w:szCs w:val="22"/>
                <w:lang w:eastAsia="ko-KR"/>
              </w:rPr>
              <w:t>Configuring DL/UL gap(s) on UE-specific search space(s) to reduce the impact on missing of multi-TB scheduling DCI.</w:t>
            </w:r>
          </w:p>
          <w:p w:rsidR="00FC4121" w:rsidRDefault="00FC4121" w:rsidP="00FC4121">
            <w:pPr>
              <w:spacing w:before="120" w:line="240" w:lineRule="auto"/>
              <w:ind w:firstLineChars="100" w:firstLine="216"/>
              <w:rPr>
                <w:rFonts w:eastAsia="Gulim"/>
                <w:b/>
                <w:kern w:val="2"/>
                <w:sz w:val="22"/>
                <w:szCs w:val="22"/>
                <w:lang w:val="x-none" w:eastAsia="ko-KR"/>
              </w:rPr>
            </w:pPr>
            <w:r>
              <w:rPr>
                <w:rFonts w:eastAsia="Gulim"/>
                <w:b/>
                <w:kern w:val="2"/>
                <w:sz w:val="22"/>
                <w:szCs w:val="22"/>
                <w:lang w:val="x-none" w:eastAsia="ko-KR"/>
              </w:rPr>
              <w:t>Proposal 5: Efficient HARQ-ACK feedback mechanisms (e.g. HARQ-ACK bundling and/or multiplexing) corresponding to multiple transport blocks scheduled via single DCI needs to be introduced for unicast channels .</w:t>
            </w:r>
          </w:p>
          <w:p w:rsidR="00FC4121" w:rsidRDefault="00FC4121" w:rsidP="00FC4121">
            <w:pPr>
              <w:spacing w:before="120" w:line="240" w:lineRule="auto"/>
              <w:ind w:firstLineChars="100" w:firstLine="216"/>
              <w:rPr>
                <w:rFonts w:eastAsia="Gulim"/>
                <w:b/>
                <w:kern w:val="2"/>
                <w:sz w:val="22"/>
                <w:szCs w:val="22"/>
                <w:lang w:val="x-none" w:eastAsia="ko-KR"/>
              </w:rPr>
            </w:pPr>
            <w:r>
              <w:rPr>
                <w:rFonts w:eastAsia="Gulim"/>
                <w:b/>
                <w:kern w:val="2"/>
                <w:sz w:val="22"/>
                <w:szCs w:val="22"/>
                <w:lang w:val="x-none" w:eastAsia="ko-KR"/>
              </w:rPr>
              <w:t>Proposal 6: If individual HARQ-ACK is used in multi-TB scheduling, UE transmits HARQ-ACK for ACK reporting while DTX is used for NACK representation.</w:t>
            </w:r>
          </w:p>
          <w:p w:rsidR="00FC4121" w:rsidRDefault="00FC4121" w:rsidP="00FC4121">
            <w:pPr>
              <w:pStyle w:val="af7"/>
              <w:numPr>
                <w:ilvl w:val="0"/>
                <w:numId w:val="41"/>
              </w:numPr>
              <w:autoSpaceDE w:val="0"/>
              <w:autoSpaceDN w:val="0"/>
              <w:spacing w:beforeLines="0" w:before="120" w:line="240" w:lineRule="auto"/>
              <w:ind w:firstLineChars="0"/>
              <w:rPr>
                <w:rFonts w:eastAsia="Gulim"/>
                <w:b/>
                <w:kern w:val="2"/>
                <w:sz w:val="22"/>
                <w:szCs w:val="22"/>
                <w:lang w:val="x-none" w:eastAsia="ko-KR"/>
              </w:rPr>
            </w:pPr>
            <w:r>
              <w:rPr>
                <w:rFonts w:eastAsia="Gulim"/>
                <w:b/>
                <w:kern w:val="2"/>
                <w:sz w:val="22"/>
                <w:szCs w:val="22"/>
                <w:lang w:eastAsia="ko-KR"/>
              </w:rPr>
              <w:t>Explicit NACK transmission can be considered to represent NACK for all scheduled HARQ processes</w:t>
            </w:r>
          </w:p>
          <w:p w:rsidR="00FC4121" w:rsidRDefault="00FC4121" w:rsidP="00FC4121">
            <w:pPr>
              <w:spacing w:before="120" w:after="240" w:line="240" w:lineRule="auto"/>
              <w:ind w:firstLineChars="100" w:firstLine="216"/>
              <w:rPr>
                <w:rFonts w:eastAsia="Gulim"/>
                <w:b/>
                <w:kern w:val="2"/>
                <w:sz w:val="22"/>
                <w:szCs w:val="22"/>
                <w:lang w:val="x-none" w:eastAsia="ko-KR"/>
              </w:rPr>
            </w:pPr>
            <w:r>
              <w:rPr>
                <w:rFonts w:eastAsia="Gulim"/>
                <w:b/>
                <w:kern w:val="2"/>
                <w:sz w:val="22"/>
                <w:szCs w:val="22"/>
                <w:lang w:val="x-none" w:eastAsia="ko-KR"/>
              </w:rPr>
              <w:t xml:space="preserve">Proposal 7: </w:t>
            </w:r>
            <w:r>
              <w:rPr>
                <w:b/>
                <w:bCs/>
                <w:sz w:val="22"/>
                <w:szCs w:val="22"/>
                <w:lang w:val="x-none"/>
              </w:rPr>
              <w:t xml:space="preserve">For multiple SC-MTCH transmission, </w:t>
            </w:r>
            <w:r>
              <w:rPr>
                <w:rFonts w:eastAsiaTheme="minorEastAsia"/>
                <w:b/>
                <w:bCs/>
                <w:sz w:val="22"/>
                <w:szCs w:val="22"/>
                <w:lang w:val="x-none" w:eastAsia="ko-KR"/>
              </w:rPr>
              <w:t>introduce DCI skipping</w:t>
            </w:r>
            <w:r>
              <w:rPr>
                <w:b/>
                <w:bCs/>
                <w:sz w:val="22"/>
                <w:szCs w:val="22"/>
                <w:lang w:val="x-none"/>
              </w:rPr>
              <w:t xml:space="preserve"> mechanism </w:t>
            </w:r>
            <w:r>
              <w:rPr>
                <w:rFonts w:eastAsiaTheme="minorEastAsia"/>
                <w:b/>
                <w:bCs/>
                <w:sz w:val="22"/>
                <w:szCs w:val="22"/>
                <w:lang w:val="x-none" w:eastAsia="ko-KR"/>
              </w:rPr>
              <w:t>which</w:t>
            </w:r>
            <w:r>
              <w:rPr>
                <w:b/>
                <w:bCs/>
                <w:sz w:val="22"/>
                <w:szCs w:val="22"/>
                <w:lang w:val="x-none"/>
              </w:rPr>
              <w:t xml:space="preserve"> allow</w:t>
            </w:r>
            <w:r>
              <w:rPr>
                <w:rFonts w:eastAsiaTheme="minorEastAsia"/>
                <w:b/>
                <w:bCs/>
                <w:sz w:val="22"/>
                <w:szCs w:val="22"/>
                <w:lang w:val="x-none" w:eastAsia="ko-KR"/>
              </w:rPr>
              <w:t>s</w:t>
            </w:r>
            <w:r>
              <w:rPr>
                <w:b/>
                <w:bCs/>
                <w:sz w:val="22"/>
                <w:szCs w:val="22"/>
                <w:lang w:val="x-none"/>
              </w:rPr>
              <w:t xml:space="preserve"> UE to </w:t>
            </w:r>
            <w:r>
              <w:rPr>
                <w:b/>
                <w:bCs/>
                <w:sz w:val="22"/>
                <w:szCs w:val="22"/>
              </w:rPr>
              <w:t>periodically skip monitoring NPDCCHs scrambled with G-RNTI in the Type-</w:t>
            </w:r>
            <w:r>
              <w:rPr>
                <w:rFonts w:eastAsiaTheme="minorEastAsia"/>
                <w:b/>
                <w:bCs/>
                <w:sz w:val="22"/>
                <w:szCs w:val="22"/>
                <w:lang w:eastAsia="ko-KR"/>
              </w:rPr>
              <w:t>2</w:t>
            </w:r>
            <w:r>
              <w:rPr>
                <w:b/>
                <w:bCs/>
                <w:sz w:val="22"/>
                <w:szCs w:val="22"/>
              </w:rPr>
              <w:t xml:space="preserve">A common search space and directly read NPDSCHs for SC-MTCH based on the scheduling information obtained by </w:t>
            </w:r>
            <w:r>
              <w:rPr>
                <w:rFonts w:eastAsiaTheme="minorEastAsia"/>
                <w:b/>
                <w:bCs/>
                <w:sz w:val="22"/>
                <w:szCs w:val="22"/>
                <w:lang w:eastAsia="ko-KR"/>
              </w:rPr>
              <w:t xml:space="preserve">a </w:t>
            </w:r>
            <w:r>
              <w:rPr>
                <w:b/>
                <w:bCs/>
                <w:sz w:val="22"/>
                <w:szCs w:val="22"/>
              </w:rPr>
              <w:t>DCI which schedule</w:t>
            </w:r>
            <w:r>
              <w:rPr>
                <w:rFonts w:eastAsiaTheme="minorEastAsia"/>
                <w:b/>
                <w:bCs/>
                <w:sz w:val="22"/>
                <w:szCs w:val="22"/>
                <w:lang w:eastAsia="ko-KR"/>
              </w:rPr>
              <w:t>s</w:t>
            </w:r>
            <w:r>
              <w:rPr>
                <w:b/>
                <w:bCs/>
                <w:sz w:val="22"/>
                <w:szCs w:val="22"/>
              </w:rPr>
              <w:t xml:space="preserve"> NPDSCH for SC-MTCH in the preceding Type-</w:t>
            </w:r>
            <w:r>
              <w:rPr>
                <w:rFonts w:eastAsiaTheme="minorEastAsia"/>
                <w:b/>
                <w:bCs/>
                <w:sz w:val="22"/>
                <w:szCs w:val="22"/>
                <w:lang w:eastAsia="ko-KR"/>
              </w:rPr>
              <w:t>2</w:t>
            </w:r>
            <w:r>
              <w:rPr>
                <w:b/>
                <w:bCs/>
                <w:sz w:val="22"/>
                <w:szCs w:val="22"/>
              </w:rPr>
              <w:t>A common search space.</w:t>
            </w:r>
          </w:p>
          <w:p w:rsidR="00FC4121" w:rsidRDefault="00FC4121" w:rsidP="00FC4121">
            <w:pPr>
              <w:spacing w:before="120" w:after="0" w:line="240" w:lineRule="auto"/>
              <w:ind w:firstLineChars="100" w:firstLine="216"/>
              <w:rPr>
                <w:rFonts w:eastAsia="Gulim"/>
                <w:b/>
                <w:kern w:val="2"/>
                <w:sz w:val="22"/>
                <w:szCs w:val="22"/>
                <w:lang w:val="en-US" w:eastAsia="ko-KR"/>
              </w:rPr>
            </w:pPr>
            <w:r>
              <w:rPr>
                <w:rFonts w:eastAsia="Gulim"/>
                <w:b/>
                <w:kern w:val="2"/>
                <w:sz w:val="22"/>
                <w:szCs w:val="22"/>
                <w:lang w:val="en-US" w:eastAsia="ko-KR"/>
              </w:rPr>
              <w:t>Proposal 8: Interleaved transmission of multiple transport blocks scheduled via single DCI should be introduced.</w:t>
            </w:r>
          </w:p>
          <w:p w:rsidR="00FC4121" w:rsidRDefault="00FC4121" w:rsidP="00FC4121">
            <w:pPr>
              <w:pStyle w:val="af7"/>
              <w:numPr>
                <w:ilvl w:val="0"/>
                <w:numId w:val="41"/>
              </w:numPr>
              <w:autoSpaceDE w:val="0"/>
              <w:autoSpaceDN w:val="0"/>
              <w:spacing w:beforeLines="0" w:before="120" w:line="240" w:lineRule="auto"/>
              <w:ind w:firstLineChars="0"/>
              <w:rPr>
                <w:rFonts w:eastAsia="Gulim"/>
                <w:b/>
                <w:kern w:val="2"/>
                <w:sz w:val="22"/>
                <w:szCs w:val="22"/>
                <w:lang w:val="x-none" w:eastAsia="ko-KR"/>
              </w:rPr>
            </w:pPr>
            <w:r>
              <w:rPr>
                <w:rFonts w:eastAsia="Gulim"/>
                <w:b/>
                <w:kern w:val="2"/>
                <w:sz w:val="22"/>
                <w:szCs w:val="22"/>
                <w:lang w:eastAsia="ko-KR"/>
              </w:rPr>
              <w:t>Each interleaved transport blocks should contain at least one repetition of NPDSCH/NPUSCH.</w:t>
            </w:r>
          </w:p>
          <w:p w:rsidR="00956515" w:rsidRDefault="00FC4121" w:rsidP="00FC4121">
            <w:pPr>
              <w:spacing w:before="120"/>
              <w:rPr>
                <w:b/>
                <w:i/>
                <w:lang w:val="en-US" w:eastAsia="zh-CN"/>
              </w:rPr>
            </w:pPr>
            <w:r>
              <w:rPr>
                <w:rFonts w:eastAsia="Gulim"/>
                <w:b/>
                <w:kern w:val="2"/>
                <w:sz w:val="22"/>
                <w:szCs w:val="22"/>
                <w:lang w:eastAsia="ko-KR"/>
              </w:rPr>
              <w:t>Cyclic repetition pattern should be considered in designing interleaving pattern</w:t>
            </w:r>
          </w:p>
          <w:p w:rsidR="00956515" w:rsidRDefault="00956515" w:rsidP="00035902">
            <w:pPr>
              <w:spacing w:before="120"/>
              <w:rPr>
                <w:rFonts w:ascii="Arial" w:hAnsi="Arial" w:cs="Arial"/>
                <w:b/>
                <w:lang w:val="en-US"/>
              </w:rPr>
            </w:pPr>
          </w:p>
          <w:p w:rsidR="00956515" w:rsidRPr="00956515" w:rsidRDefault="00956515" w:rsidP="00035902">
            <w:pPr>
              <w:spacing w:before="120"/>
              <w:rPr>
                <w:rFonts w:ascii="Arial" w:hAnsi="Arial" w:cs="Arial"/>
                <w:b/>
                <w:lang w:val="en-US"/>
              </w:rPr>
            </w:pPr>
          </w:p>
          <w:bookmarkEnd w:id="13"/>
          <w:bookmarkEnd w:id="14"/>
          <w:p w:rsidR="007747A8" w:rsidRDefault="007747A8" w:rsidP="007747A8">
            <w:pPr>
              <w:spacing w:before="120"/>
              <w:rPr>
                <w:rFonts w:ascii="Arial" w:hAnsi="Arial" w:cs="Arial"/>
                <w:b/>
              </w:rPr>
            </w:pPr>
            <w:r w:rsidRPr="005A2C6E">
              <w:rPr>
                <w:rFonts w:ascii="Arial" w:hAnsi="Arial" w:cs="Arial"/>
                <w:b/>
              </w:rPr>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[8]</w:t>
            </w:r>
            <w:r w:rsidRPr="005A2C6E">
              <w:rPr>
                <w:rFonts w:ascii="Arial" w:hAnsi="Arial" w:cs="Arial"/>
                <w:b/>
              </w:rPr>
              <w:fldChar w:fldCharType="end"/>
            </w:r>
            <w:r>
              <w:rPr>
                <w:rFonts w:ascii="Arial" w:hAnsi="Arial" w:cs="Arial"/>
                <w:b/>
              </w:rPr>
              <w:t xml:space="preserve">  </w:t>
            </w:r>
          </w:p>
          <w:p w:rsidR="00FC4121" w:rsidRDefault="00FC4121" w:rsidP="00FC4121">
            <w:pPr>
              <w:pStyle w:val="a9"/>
              <w:spacing w:before="120"/>
              <w:rPr>
                <w:b/>
                <w:i/>
                <w:lang w:val="en-US" w:eastAsia="zh-CN"/>
              </w:rPr>
            </w:pPr>
            <w:r>
              <w:rPr>
                <w:b/>
                <w:bCs/>
                <w:noProof/>
                <w:lang w:val="en-US" w:eastAsia="en-GB"/>
              </w:rPr>
              <w:t xml:space="preserve"> </w:t>
            </w:r>
            <w:r>
              <w:rPr>
                <w:b/>
                <w:i/>
                <w:lang w:eastAsia="zh-CN"/>
              </w:rPr>
              <w:t>Proposal 1: When multiple DL/UL transport blocks are assigned by a single DCI, only relationship 1) 1 HARQ process corresponds to 1 TB is supported.</w:t>
            </w:r>
          </w:p>
          <w:p w:rsidR="00FC4121" w:rsidRDefault="00FC4121" w:rsidP="00FC4121">
            <w:pPr>
              <w:spacing w:before="120"/>
              <w:rPr>
                <w:b/>
                <w:bCs/>
                <w:i/>
                <w:noProof/>
                <w:lang w:eastAsia="zh-CN"/>
              </w:rPr>
            </w:pPr>
            <w:r>
              <w:rPr>
                <w:b/>
                <w:bCs/>
                <w:i/>
                <w:noProof/>
                <w:lang w:eastAsia="en-GB"/>
              </w:rPr>
              <w:t xml:space="preserve">Proposal </w:t>
            </w:r>
            <w:r>
              <w:rPr>
                <w:b/>
                <w:bCs/>
                <w:i/>
                <w:noProof/>
                <w:lang w:eastAsia="zh-CN"/>
              </w:rPr>
              <w:t>2</w:t>
            </w:r>
            <w:r>
              <w:rPr>
                <w:b/>
                <w:bCs/>
                <w:i/>
                <w:noProof/>
                <w:lang w:eastAsia="en-GB"/>
              </w:rPr>
              <w:t xml:space="preserve">: </w:t>
            </w:r>
            <w:r>
              <w:rPr>
                <w:b/>
                <w:bCs/>
                <w:i/>
                <w:noProof/>
                <w:lang w:eastAsia="zh-CN"/>
              </w:rPr>
              <w:t>T</w:t>
            </w:r>
            <w:r>
              <w:rPr>
                <w:b/>
                <w:bCs/>
                <w:i/>
                <w:noProof/>
                <w:lang w:eastAsia="en-GB"/>
              </w:rPr>
              <w:t>he number of scheduled transport blocks</w:t>
            </w:r>
            <w:r>
              <w:rPr>
                <w:b/>
                <w:bCs/>
                <w:i/>
                <w:noProof/>
                <w:lang w:eastAsia="zh-CN"/>
              </w:rPr>
              <w:t xml:space="preserve"> is indicated in DCI</w:t>
            </w:r>
            <w:r>
              <w:rPr>
                <w:b/>
                <w:bCs/>
                <w:i/>
                <w:noProof/>
                <w:lang w:eastAsia="en-GB"/>
              </w:rPr>
              <w:t>.</w:t>
            </w:r>
          </w:p>
          <w:p w:rsidR="00FC4121" w:rsidRDefault="00FC4121" w:rsidP="00FC4121">
            <w:pPr>
              <w:spacing w:before="120" w:line="256" w:lineRule="auto"/>
              <w:rPr>
                <w:b/>
                <w:i/>
                <w:lang w:eastAsia="zh-CN"/>
              </w:rPr>
            </w:pPr>
            <w:r>
              <w:rPr>
                <w:b/>
                <w:i/>
                <w:lang w:eastAsia="zh-CN"/>
              </w:rPr>
              <w:lastRenderedPageBreak/>
              <w:t xml:space="preserve">Proposal 3: Scheduling of initial and retransmission TBs within one DCI is supported. </w:t>
            </w:r>
          </w:p>
          <w:p w:rsidR="00FC4121" w:rsidRDefault="00FC4121" w:rsidP="00FC4121">
            <w:pPr>
              <w:spacing w:before="120"/>
              <w:rPr>
                <w:b/>
                <w:i/>
                <w:lang w:eastAsia="zh-CN"/>
              </w:rPr>
            </w:pPr>
            <w:r>
              <w:rPr>
                <w:b/>
                <w:i/>
                <w:lang w:eastAsia="zh-CN"/>
              </w:rPr>
              <w:t xml:space="preserve">Proposal 4: Some of the </w:t>
            </w:r>
            <w:r>
              <w:rPr>
                <w:b/>
                <w:i/>
              </w:rPr>
              <w:t xml:space="preserve">interleaving </w:t>
            </w:r>
            <w:r>
              <w:rPr>
                <w:b/>
                <w:i/>
                <w:lang w:eastAsia="zh-CN"/>
              </w:rPr>
              <w:t>issues should be further studied, e.g. interleaving pattern, interleaving period, GAP period, TB transmission sequence of multiple TBs, etc.</w:t>
            </w:r>
          </w:p>
          <w:p w:rsidR="00FC4121" w:rsidRDefault="00FC4121" w:rsidP="00FC4121">
            <w:pPr>
              <w:spacing w:before="120"/>
              <w:ind w:right="-99"/>
              <w:rPr>
                <w:b/>
                <w:i/>
                <w:lang w:eastAsia="zh-CN"/>
              </w:rPr>
            </w:pPr>
            <w:r>
              <w:rPr>
                <w:b/>
                <w:i/>
                <w:lang w:eastAsia="zh-CN"/>
              </w:rPr>
              <w:t>Proposal 5: Cyclic repetition is supported even for TB interleaving transmission.</w:t>
            </w:r>
          </w:p>
          <w:p w:rsidR="00FC4121" w:rsidRDefault="00FC4121" w:rsidP="00FC4121">
            <w:pPr>
              <w:spacing w:before="120"/>
              <w:ind w:right="-99"/>
              <w:rPr>
                <w:b/>
                <w:i/>
                <w:iCs/>
                <w:lang w:eastAsia="zh-CN"/>
              </w:rPr>
            </w:pPr>
            <w:r>
              <w:rPr>
                <w:b/>
                <w:i/>
                <w:iCs/>
                <w:lang w:eastAsia="zh-CN"/>
              </w:rPr>
              <w:t>Proposal 6: For unicast transmission, continuous time domain resource allocation should be supported for multiple TBs scheduling.</w:t>
            </w:r>
          </w:p>
          <w:p w:rsidR="00FC4121" w:rsidRDefault="00FC4121" w:rsidP="00FC4121">
            <w:pPr>
              <w:spacing w:before="120"/>
              <w:rPr>
                <w:kern w:val="2"/>
                <w:lang w:eastAsia="zh-CN"/>
              </w:rPr>
            </w:pPr>
            <w:r>
              <w:rPr>
                <w:b/>
                <w:i/>
                <w:lang w:eastAsia="zh-CN"/>
              </w:rPr>
              <w:t>Proposal 7: HARQ ACK/NACK resource for multiple TB can be indicated by DCI grant scheduling NPUSCH</w:t>
            </w:r>
            <w:r>
              <w:rPr>
                <w:b/>
                <w:i/>
                <w:kern w:val="2"/>
                <w:lang w:eastAsia="zh-CN"/>
              </w:rPr>
              <w:t>.</w:t>
            </w:r>
          </w:p>
          <w:p w:rsidR="00FC4121" w:rsidRDefault="00FC4121" w:rsidP="00FC4121">
            <w:pPr>
              <w:spacing w:before="120"/>
              <w:rPr>
                <w:b/>
                <w:i/>
                <w:lang w:val="en-US" w:eastAsia="zh-CN"/>
              </w:rPr>
            </w:pPr>
            <w:r>
              <w:rPr>
                <w:b/>
                <w:i/>
                <w:lang w:eastAsia="zh-CN"/>
              </w:rPr>
              <w:t xml:space="preserve">Proposal 8: For </w:t>
            </w:r>
            <w:r>
              <w:rPr>
                <w:b/>
                <w:i/>
                <w:kern w:val="2"/>
                <w:lang w:eastAsia="zh-CN"/>
              </w:rPr>
              <w:t xml:space="preserve">independent </w:t>
            </w:r>
            <w:r>
              <w:rPr>
                <w:b/>
                <w:i/>
                <w:lang w:eastAsia="zh-CN"/>
              </w:rPr>
              <w:t>ACK/NACK feedback, ACK/NACK timing offset of multiple TB to the corresponding PDSCH should be further studied.</w:t>
            </w:r>
          </w:p>
          <w:p w:rsidR="002468FB" w:rsidRPr="00FC4121" w:rsidRDefault="002468FB" w:rsidP="002468FB">
            <w:pPr>
              <w:spacing w:before="120"/>
              <w:rPr>
                <w:rFonts w:eastAsia="MS Mincho"/>
                <w:lang w:val="en-US" w:eastAsia="ja-JP"/>
              </w:rPr>
            </w:pPr>
          </w:p>
          <w:p w:rsidR="00A76C2E" w:rsidRPr="006A7A22" w:rsidRDefault="00A76C2E" w:rsidP="002468FB">
            <w:pPr>
              <w:pStyle w:val="a9"/>
              <w:spacing w:before="120"/>
              <w:rPr>
                <w:rFonts w:ascii="Arial" w:hAnsi="Arial" w:cs="Arial"/>
              </w:rPr>
            </w:pPr>
          </w:p>
        </w:tc>
      </w:tr>
      <w:tr w:rsidR="00A76C2E" w:rsidTr="00F50D43">
        <w:tc>
          <w:tcPr>
            <w:tcW w:w="9629" w:type="dxa"/>
          </w:tcPr>
          <w:p w:rsidR="007747A8" w:rsidRDefault="007747A8" w:rsidP="007747A8">
            <w:pPr>
              <w:spacing w:before="120"/>
              <w:rPr>
                <w:rFonts w:ascii="Arial" w:hAnsi="Arial" w:cs="Arial"/>
                <w:b/>
              </w:rPr>
            </w:pPr>
            <w:r w:rsidRPr="009C4C51">
              <w:rPr>
                <w:rFonts w:ascii="Arial" w:hAnsi="Arial" w:cs="Arial"/>
                <w:b/>
              </w:rPr>
              <w:lastRenderedPageBreak/>
              <w:t xml:space="preserve">From </w:t>
            </w:r>
            <w:r w:rsidRPr="009C4C51">
              <w:rPr>
                <w:rFonts w:ascii="Arial" w:hAnsi="Arial" w:cs="Arial"/>
                <w:b/>
              </w:rPr>
              <w:fldChar w:fldCharType="begin"/>
            </w:r>
            <w:r w:rsidRPr="009C4C51">
              <w:rPr>
                <w:rFonts w:ascii="Arial" w:hAnsi="Arial" w:cs="Arial"/>
                <w:b/>
              </w:rPr>
              <w:instrText xml:space="preserve"> REF _Ref522186014 \n \h  \* MERGEFORMAT </w:instrText>
            </w:r>
            <w:r w:rsidRPr="009C4C51">
              <w:rPr>
                <w:rFonts w:ascii="Arial" w:hAnsi="Arial" w:cs="Arial"/>
                <w:b/>
              </w:rPr>
            </w:r>
            <w:r w:rsidRPr="009C4C51">
              <w:rPr>
                <w:rFonts w:ascii="Arial" w:hAnsi="Arial" w:cs="Arial"/>
                <w:b/>
              </w:rPr>
              <w:fldChar w:fldCharType="separate"/>
            </w:r>
            <w:r>
              <w:rPr>
                <w:rFonts w:ascii="Arial" w:hAnsi="Arial" w:cs="Arial"/>
                <w:b/>
              </w:rPr>
              <w:t>[9]</w:t>
            </w:r>
            <w:r w:rsidRPr="009C4C51">
              <w:rPr>
                <w:rFonts w:ascii="Arial" w:hAnsi="Arial" w:cs="Arial"/>
                <w:b/>
              </w:rPr>
              <w:fldChar w:fldCharType="end"/>
            </w:r>
          </w:p>
          <w:p w:rsidR="00FC4121" w:rsidRDefault="00FC4121" w:rsidP="00FC4121">
            <w:pPr>
              <w:spacing w:before="120"/>
              <w:rPr>
                <w:u w:val="single"/>
                <w:lang w:val="en-US" w:eastAsia="zh-CN"/>
              </w:rPr>
            </w:pPr>
            <w:r>
              <w:rPr>
                <w:b/>
                <w:u w:val="single"/>
              </w:rPr>
              <w:t xml:space="preserve"> Observation 1</w:t>
            </w:r>
            <w:r>
              <w:rPr>
                <w:u w:val="single"/>
              </w:rPr>
              <w:t>: If only Relationship 1 is supported, scheduling of multiple transport blocks has marginal gain compared with legacy 2-HARQ processes, and cannot be supported by single-HARQ capable UE.</w:t>
            </w:r>
          </w:p>
          <w:p w:rsidR="00FC4121" w:rsidRDefault="00FC4121" w:rsidP="00FC4121">
            <w:pPr>
              <w:spacing w:before="120"/>
              <w:rPr>
                <w:u w:val="single"/>
              </w:rPr>
            </w:pPr>
            <w:r>
              <w:rPr>
                <w:b/>
                <w:u w:val="single"/>
              </w:rPr>
              <w:t>Observation 2</w:t>
            </w:r>
            <w:r>
              <w:rPr>
                <w:u w:val="single"/>
              </w:rPr>
              <w:t>: When multiple TBs are scheduled in single DCI, the HARQ-ACK feedback resource could be:</w:t>
            </w:r>
          </w:p>
          <w:p w:rsidR="00FC4121" w:rsidRDefault="00FC4121" w:rsidP="00FC4121">
            <w:pPr>
              <w:pStyle w:val="af7"/>
              <w:numPr>
                <w:ilvl w:val="0"/>
                <w:numId w:val="42"/>
              </w:numPr>
              <w:spacing w:beforeLines="0" w:before="120" w:after="180"/>
              <w:ind w:firstLineChars="0"/>
              <w:jc w:val="left"/>
              <w:rPr>
                <w:u w:val="single"/>
              </w:rPr>
            </w:pPr>
            <w:r>
              <w:rPr>
                <w:u w:val="single"/>
              </w:rPr>
              <w:t>If consecutive resource is allocated for multiple TBs scheduled in single DCI, HARQ-ACK feedback of all TBs are transmitted after the last TB</w:t>
            </w:r>
            <w:r>
              <w:rPr>
                <w:u w:val="single"/>
                <w:lang w:eastAsia="zh-CN"/>
              </w:rPr>
              <w:t>;</w:t>
            </w:r>
          </w:p>
          <w:p w:rsidR="00FC4121" w:rsidRDefault="00FC4121" w:rsidP="00FC4121">
            <w:pPr>
              <w:pStyle w:val="af7"/>
              <w:numPr>
                <w:ilvl w:val="0"/>
                <w:numId w:val="42"/>
              </w:numPr>
              <w:spacing w:beforeLines="0" w:before="120" w:after="180"/>
              <w:ind w:firstLineChars="0"/>
              <w:jc w:val="left"/>
              <w:rPr>
                <w:u w:val="single"/>
              </w:rPr>
            </w:pPr>
            <w:r>
              <w:rPr>
                <w:u w:val="single"/>
              </w:rPr>
              <w:t>Otherwise if scheduling gap is inserted between adjacent TBs, HARQ-ACK feedback can be transmitted in the gap.</w:t>
            </w:r>
          </w:p>
          <w:p w:rsidR="00FC4121" w:rsidRDefault="00FC4121" w:rsidP="00FC4121">
            <w:pPr>
              <w:spacing w:before="120"/>
              <w:rPr>
                <w:u w:val="single"/>
              </w:rPr>
            </w:pPr>
            <w:r>
              <w:rPr>
                <w:b/>
                <w:u w:val="single"/>
              </w:rPr>
              <w:t>Observation 3</w:t>
            </w:r>
            <w:r>
              <w:rPr>
                <w:u w:val="single"/>
              </w:rPr>
              <w:t>: Further enhancement on reducing overhead of HARQ-ACK could be studied.</w:t>
            </w:r>
          </w:p>
          <w:p w:rsidR="00FC4121" w:rsidRDefault="00FC4121" w:rsidP="00FC4121">
            <w:pPr>
              <w:spacing w:before="120"/>
              <w:rPr>
                <w:u w:val="single"/>
              </w:rPr>
            </w:pPr>
            <w:r>
              <w:rPr>
                <w:b/>
                <w:u w:val="single"/>
              </w:rPr>
              <w:t>Observation 4</w:t>
            </w:r>
            <w:r>
              <w:rPr>
                <w:u w:val="single"/>
              </w:rPr>
              <w:t>: Compared with legacy DCI formats, in the new DCI format used to schedule multiple transport blocks, the size of some fields e.g. MCS and repetition could be reduced for the size alignment between legacy and new DCI formats.</w:t>
            </w:r>
          </w:p>
          <w:p w:rsidR="00FC4121" w:rsidRDefault="00FC4121" w:rsidP="00FC4121">
            <w:pPr>
              <w:spacing w:before="120" w:after="0"/>
              <w:rPr>
                <w:color w:val="000000"/>
                <w:kern w:val="24"/>
              </w:rPr>
            </w:pPr>
          </w:p>
          <w:p w:rsidR="00FC4121" w:rsidRDefault="00FC4121" w:rsidP="00FC4121">
            <w:pPr>
              <w:spacing w:before="120"/>
              <w:rPr>
                <w:b/>
              </w:rPr>
            </w:pPr>
            <w:r>
              <w:rPr>
                <w:b/>
              </w:rPr>
              <w:t>Proposal 1: Both Relationship 1 and Relationship 2 should be supported when multiple DL/UL transport blocks are assigned by a single DCI in NB-IoT.</w:t>
            </w:r>
          </w:p>
          <w:p w:rsidR="00FC4121" w:rsidRDefault="00FC4121" w:rsidP="00FC4121">
            <w:pPr>
              <w:spacing w:before="120"/>
              <w:rPr>
                <w:b/>
              </w:rPr>
            </w:pPr>
            <w:r>
              <w:rPr>
                <w:b/>
              </w:rPr>
              <w:t>Proposal 2: Scheduling gap could be inserted between two adjacent transport blocks corresponding to one HARQ process if Relationship 2 is supported.</w:t>
            </w:r>
          </w:p>
          <w:p w:rsidR="00FC4121" w:rsidRDefault="00FC4121" w:rsidP="00FC4121">
            <w:pPr>
              <w:spacing w:before="120"/>
              <w:rPr>
                <w:b/>
              </w:rPr>
            </w:pPr>
            <w:r>
              <w:rPr>
                <w:b/>
              </w:rPr>
              <w:t>Proposal 3: Scheduling of initial transmissions and retransmissions of multiple transport blocks in the same DCI should be supported.</w:t>
            </w:r>
          </w:p>
          <w:p w:rsidR="00FC4121" w:rsidRDefault="00FC4121" w:rsidP="00FC4121">
            <w:pPr>
              <w:spacing w:before="120"/>
              <w:rPr>
                <w:b/>
              </w:rPr>
            </w:pPr>
            <w:r>
              <w:rPr>
                <w:b/>
              </w:rPr>
              <w:t>Proposal 4: NDI bitmap with 1 bit per TB in UL/DL grant is used to schedule the initial transmission or retransmission of multiple UL/DL transport blocks.</w:t>
            </w:r>
          </w:p>
          <w:p w:rsidR="00FC4121" w:rsidRDefault="00FC4121" w:rsidP="00FC4121">
            <w:pPr>
              <w:spacing w:before="120"/>
              <w:rPr>
                <w:b/>
              </w:rPr>
            </w:pPr>
            <w:r>
              <w:rPr>
                <w:b/>
              </w:rPr>
              <w:t>Proposal 5: The HARQ ID corresponding to first actual scheduled TB is explicitly indicated in DCI grant, and the HARQ IDs of the subsequent HARQ processes are consecutive.</w:t>
            </w:r>
          </w:p>
          <w:p w:rsidR="00FC4121" w:rsidRDefault="00FC4121" w:rsidP="00FC4121">
            <w:pPr>
              <w:spacing w:before="120"/>
              <w:rPr>
                <w:b/>
              </w:rPr>
            </w:pPr>
            <w:r>
              <w:rPr>
                <w:b/>
              </w:rPr>
              <w:t>Proposal 6: Interlaced transmission for scheduling of multiple transport blocks is not supported.</w:t>
            </w:r>
          </w:p>
          <w:p w:rsidR="00FC4121" w:rsidRDefault="00FC4121" w:rsidP="00FC4121">
            <w:pPr>
              <w:spacing w:before="120"/>
              <w:rPr>
                <w:b/>
              </w:rPr>
            </w:pPr>
            <w:r>
              <w:rPr>
                <w:b/>
              </w:rPr>
              <w:t>Proposal 7: The new DCI format scheduling multiple transport blocks for unicast could explicitly indicate at least the following information:</w:t>
            </w:r>
          </w:p>
          <w:p w:rsidR="00FC4121" w:rsidRDefault="00FC4121" w:rsidP="00FC4121">
            <w:pPr>
              <w:pStyle w:val="af7"/>
              <w:numPr>
                <w:ilvl w:val="0"/>
                <w:numId w:val="43"/>
              </w:numPr>
              <w:spacing w:beforeLines="0" w:before="120" w:after="180"/>
              <w:ind w:firstLineChars="0"/>
              <w:jc w:val="left"/>
              <w:rPr>
                <w:b/>
              </w:rPr>
            </w:pPr>
            <w:r>
              <w:rPr>
                <w:b/>
                <w:lang w:eastAsia="zh-CN"/>
              </w:rPr>
              <w:t xml:space="preserve">Number of actual scheduled transport blocks </w:t>
            </w:r>
          </w:p>
          <w:p w:rsidR="00FC4121" w:rsidRDefault="00FC4121" w:rsidP="00FC4121">
            <w:pPr>
              <w:pStyle w:val="af7"/>
              <w:numPr>
                <w:ilvl w:val="0"/>
                <w:numId w:val="43"/>
              </w:numPr>
              <w:spacing w:beforeLines="0" w:before="120" w:after="180"/>
              <w:ind w:firstLineChars="0"/>
              <w:jc w:val="left"/>
              <w:rPr>
                <w:b/>
                <w:lang w:eastAsia="zh-CN"/>
              </w:rPr>
            </w:pPr>
            <w:r>
              <w:rPr>
                <w:b/>
                <w:lang w:eastAsia="zh-CN"/>
              </w:rPr>
              <w:t>Scheduling delay before the first transport block</w:t>
            </w:r>
          </w:p>
          <w:p w:rsidR="00FC4121" w:rsidRDefault="00FC4121" w:rsidP="00FC4121">
            <w:pPr>
              <w:pStyle w:val="af7"/>
              <w:numPr>
                <w:ilvl w:val="0"/>
                <w:numId w:val="43"/>
              </w:numPr>
              <w:spacing w:beforeLines="0" w:before="120" w:after="180"/>
              <w:ind w:firstLineChars="0"/>
              <w:jc w:val="left"/>
              <w:rPr>
                <w:b/>
                <w:lang w:eastAsia="x-none"/>
              </w:rPr>
            </w:pPr>
            <w:r>
              <w:rPr>
                <w:b/>
                <w:lang w:eastAsia="zh-CN"/>
              </w:rPr>
              <w:t>HARQ ID of first actual scheduled TB</w:t>
            </w:r>
          </w:p>
          <w:p w:rsidR="00FC4121" w:rsidRDefault="00FC4121" w:rsidP="00FC4121">
            <w:pPr>
              <w:pStyle w:val="af7"/>
              <w:numPr>
                <w:ilvl w:val="0"/>
                <w:numId w:val="43"/>
              </w:numPr>
              <w:spacing w:beforeLines="0" w:before="120" w:after="180"/>
              <w:ind w:firstLineChars="0"/>
              <w:jc w:val="left"/>
              <w:rPr>
                <w:b/>
              </w:rPr>
            </w:pPr>
            <w:r>
              <w:rPr>
                <w:b/>
                <w:lang w:eastAsia="zh-CN"/>
              </w:rPr>
              <w:lastRenderedPageBreak/>
              <w:t>Resource assignment/repetition/MCS, which are common for all TBs</w:t>
            </w:r>
          </w:p>
          <w:p w:rsidR="00FC4121" w:rsidRDefault="00FC4121" w:rsidP="00FC4121">
            <w:pPr>
              <w:pStyle w:val="af7"/>
              <w:numPr>
                <w:ilvl w:val="0"/>
                <w:numId w:val="43"/>
              </w:numPr>
              <w:spacing w:beforeLines="0" w:before="120" w:after="180"/>
              <w:ind w:firstLineChars="0"/>
              <w:jc w:val="left"/>
              <w:rPr>
                <w:b/>
              </w:rPr>
            </w:pPr>
            <w:r>
              <w:rPr>
                <w:b/>
                <w:lang w:eastAsia="zh-CN"/>
              </w:rPr>
              <w:t>TB-specific NDI and RV</w:t>
            </w:r>
          </w:p>
          <w:p w:rsidR="00162554" w:rsidRDefault="00FC4121" w:rsidP="00FC4121">
            <w:pPr>
              <w:spacing w:before="120"/>
              <w:rPr>
                <w:b/>
              </w:rPr>
            </w:pPr>
            <w:r>
              <w:rPr>
                <w:b/>
              </w:rPr>
              <w:t>Proposal 8: The size of new DCI formats used to schedule multiple transport blocks should be aligned with legacy DCI formats.</w:t>
            </w:r>
          </w:p>
          <w:p w:rsidR="007747A8" w:rsidRDefault="007747A8" w:rsidP="007747A8">
            <w:pPr>
              <w:spacing w:before="120"/>
              <w:rPr>
                <w:rFonts w:ascii="Arial" w:hAnsi="Arial" w:cs="Arial"/>
                <w:b/>
              </w:rPr>
            </w:pPr>
          </w:p>
          <w:p w:rsidR="00A76C2E" w:rsidRPr="006A7A22" w:rsidRDefault="007747A8" w:rsidP="00162554">
            <w:pPr>
              <w:spacing w:before="120"/>
              <w:rPr>
                <w:rFonts w:ascii="Arial" w:hAnsi="Arial" w:cs="Arial"/>
              </w:rPr>
            </w:pPr>
            <w:r>
              <w:rPr>
                <w:rFonts w:ascii="Arial" w:hAnsi="Arial" w:cs="Arial"/>
                <w:b/>
              </w:rPr>
              <w:t xml:space="preserve"> </w:t>
            </w:r>
          </w:p>
        </w:tc>
      </w:tr>
      <w:tr w:rsidR="00A76C2E" w:rsidTr="00F50D43">
        <w:tc>
          <w:tcPr>
            <w:tcW w:w="9629" w:type="dxa"/>
          </w:tcPr>
          <w:p w:rsidR="007747A8" w:rsidRDefault="007747A8" w:rsidP="007747A8">
            <w:pPr>
              <w:spacing w:before="120"/>
              <w:rPr>
                <w:b/>
                <w:bCs/>
                <w:noProof/>
                <w:lang w:val="en-US" w:eastAsia="en-GB"/>
              </w:rPr>
            </w:pPr>
            <w:r w:rsidRPr="009C4C51">
              <w:rPr>
                <w:rFonts w:ascii="Arial" w:hAnsi="Arial" w:cs="Arial"/>
                <w:b/>
              </w:rPr>
              <w:lastRenderedPageBreak/>
              <w:t xml:space="preserve">From </w:t>
            </w:r>
            <w:r w:rsidRPr="009C4C51">
              <w:rPr>
                <w:rFonts w:ascii="Arial" w:hAnsi="Arial" w:cs="Arial"/>
                <w:b/>
              </w:rPr>
              <w:fldChar w:fldCharType="begin"/>
            </w:r>
            <w:r w:rsidRPr="009C4C51">
              <w:rPr>
                <w:rFonts w:ascii="Arial" w:hAnsi="Arial" w:cs="Arial"/>
                <w:b/>
              </w:rPr>
              <w:instrText xml:space="preserve"> REF _Ref522186014 \n \h  \* MERGEFORMAT </w:instrText>
            </w:r>
            <w:r w:rsidRPr="009C4C51">
              <w:rPr>
                <w:rFonts w:ascii="Arial" w:hAnsi="Arial" w:cs="Arial"/>
                <w:b/>
              </w:rPr>
            </w:r>
            <w:r w:rsidRPr="009C4C51">
              <w:rPr>
                <w:rFonts w:ascii="Arial" w:hAnsi="Arial" w:cs="Arial"/>
                <w:b/>
              </w:rPr>
              <w:fldChar w:fldCharType="separate"/>
            </w:r>
            <w:r>
              <w:rPr>
                <w:rFonts w:ascii="Arial" w:hAnsi="Arial" w:cs="Arial"/>
                <w:b/>
              </w:rPr>
              <w:t>[10]</w:t>
            </w:r>
            <w:r w:rsidRPr="009C4C51">
              <w:rPr>
                <w:rFonts w:ascii="Arial" w:hAnsi="Arial" w:cs="Arial"/>
                <w:b/>
              </w:rPr>
              <w:fldChar w:fldCharType="end"/>
            </w:r>
          </w:p>
          <w:p w:rsidR="009B1212" w:rsidRDefault="009B1212" w:rsidP="009B1212">
            <w:pPr>
              <w:spacing w:before="120"/>
              <w:rPr>
                <w:b/>
                <w:u w:val="single"/>
              </w:rPr>
            </w:pPr>
            <w:r>
              <w:rPr>
                <w:b/>
                <w:u w:val="single"/>
              </w:rPr>
              <w:t xml:space="preserve"> Observation 1:</w:t>
            </w:r>
            <w:r>
              <w:rPr>
                <w:b/>
              </w:rPr>
              <w:t xml:space="preserve"> Interlacing multiple transport blocks (in DL or UL) with multiple HARQ processes provides gain due to time diversity.</w:t>
            </w:r>
          </w:p>
          <w:p w:rsidR="009B1212" w:rsidRDefault="009B1212" w:rsidP="009B1212">
            <w:pPr>
              <w:spacing w:before="120"/>
              <w:rPr>
                <w:b/>
                <w:u w:val="single"/>
              </w:rPr>
            </w:pPr>
            <w:r>
              <w:rPr>
                <w:b/>
                <w:u w:val="single"/>
              </w:rPr>
              <w:t>Proposal 1:</w:t>
            </w:r>
            <w:r>
              <w:rPr>
                <w:b/>
              </w:rPr>
              <w:t xml:space="preserve"> Study the interlacing of TBs to achieve time diversity.</w:t>
            </w:r>
          </w:p>
          <w:p w:rsidR="009B1212" w:rsidRDefault="009B1212" w:rsidP="009B1212">
            <w:pPr>
              <w:spacing w:before="120"/>
            </w:pPr>
            <w:r>
              <w:rPr>
                <w:b/>
                <w:u w:val="single"/>
              </w:rPr>
              <w:t>Proposal 2:</w:t>
            </w:r>
            <w:r>
              <w:rPr>
                <w:b/>
              </w:rPr>
              <w:t xml:space="preserve"> The introduction of scheduling enhancements shall not increase the UE complexity in terms of NPDCCH blind decodes.</w:t>
            </w:r>
          </w:p>
          <w:p w:rsidR="009B1212" w:rsidRDefault="009B1212" w:rsidP="009B1212">
            <w:pPr>
              <w:spacing w:before="120"/>
              <w:rPr>
                <w:b/>
              </w:rPr>
            </w:pPr>
            <w:r>
              <w:rPr>
                <w:b/>
                <w:u w:val="single"/>
              </w:rPr>
              <w:t>Proposal 3:</w:t>
            </w:r>
            <w:r>
              <w:rPr>
                <w:b/>
              </w:rPr>
              <w:t xml:space="preserve"> Study what parameters can be common across multiple TBs to reduce DCI size.</w:t>
            </w:r>
          </w:p>
          <w:p w:rsidR="009B1212" w:rsidRDefault="009B1212" w:rsidP="009B1212">
            <w:pPr>
              <w:spacing w:before="120"/>
              <w:rPr>
                <w:b/>
              </w:rPr>
            </w:pPr>
            <w:r>
              <w:rPr>
                <w:b/>
                <w:u w:val="single"/>
              </w:rPr>
              <w:t>Observation 2</w:t>
            </w:r>
            <w:r>
              <w:rPr>
                <w:b/>
              </w:rPr>
              <w:t xml:space="preserve">: For </w:t>
            </w:r>
            <m:oMath>
              <m:r>
                <m:rPr>
                  <m:sty m:val="bi"/>
                </m:rPr>
                <w:rPr>
                  <w:rFonts w:ascii="Cambria Math" w:hAnsi="Cambria Math"/>
                </w:rPr>
                <m:t>N</m:t>
              </m:r>
            </m:oMath>
            <w:r>
              <w:rPr>
                <w:b/>
              </w:rPr>
              <w:t xml:space="preserve"> TBs scheduled by a single DCI, jointly encoding HARQ Process, NDI and RV index fields saves </w:t>
            </w:r>
            <m:oMath>
              <m:r>
                <m:rPr>
                  <m:sty m:val="bi"/>
                </m:rPr>
                <w:rPr>
                  <w:rFonts w:ascii="Cambria Math" w:hAnsi="Cambria Math"/>
                </w:rPr>
                <m:t>4</m:t>
              </m:r>
              <m:r>
                <m:rPr>
                  <m:sty m:val="bi"/>
                </m:rPr>
                <w:rPr>
                  <w:rFonts w:ascii="Cambria Math" w:hAnsi="Cambria Math"/>
                </w:rPr>
                <m:t>N- ⌈</m:t>
              </m:r>
              <m:func>
                <m:funcPr>
                  <m:ctrlPr>
                    <w:rPr>
                      <w:rFonts w:ascii="Cambria Math" w:hAnsi="Cambria Math"/>
                      <w:b/>
                      <w:i/>
                    </w:rPr>
                  </m:ctrlPr>
                </m:funcPr>
                <m:fName>
                  <m:sSub>
                    <m:sSubPr>
                      <m:ctrlPr>
                        <w:rPr>
                          <w:rFonts w:ascii="Cambria Math" w:hAnsi="Cambria Math"/>
                          <w:b/>
                          <w:i/>
                        </w:rPr>
                      </m:ctrlPr>
                    </m:sSubPr>
                    <m:e>
                      <m:r>
                        <m:rPr>
                          <m:sty m:val="b"/>
                        </m:rPr>
                        <w:rPr>
                          <w:rFonts w:ascii="Cambria Math" w:hAnsi="Cambria Math"/>
                        </w:rPr>
                        <m:t>log</m:t>
                      </m:r>
                    </m:e>
                    <m:sub>
                      <m:r>
                        <m:rPr>
                          <m:sty m:val="bi"/>
                        </m:rPr>
                        <w:rPr>
                          <w:rFonts w:ascii="Cambria Math" w:hAnsi="Cambria Math"/>
                        </w:rPr>
                        <m:t>2</m:t>
                      </m:r>
                      <m:ctrlPr>
                        <w:rPr>
                          <w:rFonts w:ascii="Cambria Math" w:hAnsi="Cambria Math"/>
                          <w:b/>
                        </w:rPr>
                      </m:ctrlPr>
                    </m:sub>
                  </m:sSub>
                </m:fName>
                <m:e>
                  <m:sSup>
                    <m:sSupPr>
                      <m:ctrlPr>
                        <w:rPr>
                          <w:rFonts w:ascii="Cambria Math" w:hAnsi="Cambria Math"/>
                          <w:b/>
                          <w:i/>
                        </w:rPr>
                      </m:ctrlPr>
                    </m:sSupPr>
                    <m:e>
                      <m:r>
                        <m:rPr>
                          <m:sty m:val="bi"/>
                        </m:rPr>
                        <w:rPr>
                          <w:rFonts w:ascii="Cambria Math" w:hAnsi="Cambria Math"/>
                        </w:rPr>
                        <m:t>9</m:t>
                      </m:r>
                    </m:e>
                    <m:sup>
                      <m:r>
                        <m:rPr>
                          <m:sty m:val="bi"/>
                        </m:rPr>
                        <w:rPr>
                          <w:rFonts w:ascii="Cambria Math" w:hAnsi="Cambria Math"/>
                        </w:rPr>
                        <m:t>N</m:t>
                      </m:r>
                    </m:sup>
                  </m:sSup>
                  <m:r>
                    <m:rPr>
                      <m:sty m:val="bi"/>
                    </m:rPr>
                    <w:rPr>
                      <w:rFonts w:ascii="Cambria Math" w:hAnsi="Cambria Math"/>
                    </w:rPr>
                    <m:t>⌉</m:t>
                  </m:r>
                </m:e>
              </m:func>
            </m:oMath>
            <w:r>
              <w:rPr>
                <w:b/>
              </w:rPr>
              <w:t xml:space="preserve"> bits in DCI. For </w:t>
            </w:r>
            <m:oMath>
              <m:r>
                <m:rPr>
                  <m:sty m:val="bi"/>
                </m:rPr>
                <w:rPr>
                  <w:rFonts w:ascii="Cambria Math" w:hAnsi="Cambria Math"/>
                </w:rPr>
                <m:t>N=2</m:t>
              </m:r>
            </m:oMath>
            <w:r>
              <w:rPr>
                <w:b/>
              </w:rPr>
              <w:t xml:space="preserve"> TBs, this results in a saving of 1 bit.</w:t>
            </w:r>
          </w:p>
          <w:p w:rsidR="009B1212" w:rsidRDefault="009B1212" w:rsidP="009B1212">
            <w:pPr>
              <w:spacing w:before="120"/>
              <w:rPr>
                <w:rFonts w:eastAsiaTheme="minorHAnsi"/>
                <w:b/>
                <w:lang w:val="en-US"/>
              </w:rPr>
            </w:pPr>
            <w:r>
              <w:rPr>
                <w:b/>
                <w:u w:val="single"/>
              </w:rPr>
              <w:t>Proposal 4</w:t>
            </w:r>
            <w:r>
              <w:rPr>
                <w:b/>
              </w:rPr>
              <w:t xml:space="preserve">: Jointly encode at least the HARQ Process IDs, NDIs and RVs in the DCI to eliminate redundant combinations across these fields. </w:t>
            </w:r>
            <w:r>
              <w:rPr>
                <w:rFonts w:eastAsiaTheme="minorHAnsi"/>
                <w:b/>
                <w:lang w:val="en-US"/>
              </w:rPr>
              <w:t>FFS: Consider further joint encoding incorporating other fields.</w:t>
            </w:r>
          </w:p>
          <w:p w:rsidR="009B1212" w:rsidRDefault="009B1212" w:rsidP="009B1212">
            <w:pPr>
              <w:spacing w:before="120"/>
              <w:rPr>
                <w:b/>
              </w:rPr>
            </w:pPr>
            <w:r>
              <w:rPr>
                <w:b/>
                <w:u w:val="single"/>
              </w:rPr>
              <w:t>Proposal 5</w:t>
            </w:r>
            <w:r>
              <w:rPr>
                <w:b/>
              </w:rPr>
              <w:t>: Restrict the set of possible values for RV index, MCS and Frequency Hopping indicators based on the repetition number configured.</w:t>
            </w:r>
          </w:p>
          <w:p w:rsidR="009B1212" w:rsidRDefault="009B1212" w:rsidP="009B1212">
            <w:pPr>
              <w:spacing w:before="120"/>
              <w:rPr>
                <w:b/>
              </w:rPr>
            </w:pPr>
            <w:r>
              <w:rPr>
                <w:b/>
                <w:u w:val="single"/>
              </w:rPr>
              <w:t>Proposal 6</w:t>
            </w:r>
            <w:r>
              <w:rPr>
                <w:b/>
              </w:rPr>
              <w:t>: Jointly encode the repetition number, RV indices, MCS, FH indicator, HARQ Process IDs and NDIs to eliminate signalling redundant and restricted combinations across these fields.</w:t>
            </w:r>
          </w:p>
          <w:p w:rsidR="009B1212" w:rsidRDefault="009B1212" w:rsidP="009B1212">
            <w:pPr>
              <w:spacing w:before="120"/>
            </w:pPr>
            <w:r>
              <w:rPr>
                <w:b/>
                <w:u w:val="single"/>
              </w:rPr>
              <w:t>Observation 3</w:t>
            </w:r>
            <w:r>
              <w:rPr>
                <w:b/>
              </w:rPr>
              <w:t xml:space="preserve">: For a typical scenario with </w:t>
            </w:r>
            <m:oMath>
              <m:r>
                <m:rPr>
                  <m:sty m:val="bi"/>
                </m:rPr>
                <w:rPr>
                  <w:rFonts w:ascii="Cambria Math" w:hAnsi="Cambria Math"/>
                </w:rPr>
                <m:t>N=2</m:t>
              </m:r>
            </m:oMath>
            <w:r>
              <w:rPr>
                <w:b/>
              </w:rPr>
              <w:t xml:space="preserve"> TBs scheduled by one DCI, (separate) 3-bit repetition number signalling, (separate) 4-bit MCS signalling, and an MCS restriction to 2-bits for repetition numbers greater than 1, joint encoding across relevant DCI fields saves 5 bits (from a potential 16) vis-à-vis encoding fields separately.</w:t>
            </w:r>
          </w:p>
          <w:p w:rsidR="009B1212" w:rsidRDefault="009B1212" w:rsidP="009B1212">
            <w:pPr>
              <w:spacing w:before="120"/>
              <w:rPr>
                <w:b/>
              </w:rPr>
            </w:pPr>
            <w:r>
              <w:rPr>
                <w:b/>
                <w:u w:val="single"/>
              </w:rPr>
              <w:t>Proposal 7</w:t>
            </w:r>
            <w:r>
              <w:rPr>
                <w:b/>
              </w:rPr>
              <w:t>: For unicast, when multiple DL/UL transport blocks are assigned by a single DCI, Relationship 1: 1 HARQ process corresponds to 1 TB should be selected.</w:t>
            </w:r>
          </w:p>
          <w:p w:rsidR="009B1212" w:rsidRDefault="009B1212" w:rsidP="009B1212">
            <w:pPr>
              <w:spacing w:before="120"/>
              <w:rPr>
                <w:b/>
              </w:rPr>
            </w:pPr>
            <w:r>
              <w:rPr>
                <w:b/>
                <w:u w:val="single"/>
              </w:rPr>
              <w:t>Proposal 8</w:t>
            </w:r>
            <w:r>
              <w:rPr>
                <w:b/>
              </w:rPr>
              <w:t>: For scheduling of multiple TBs for SC-PTM, consider the following processing modes for the UE:</w:t>
            </w:r>
          </w:p>
          <w:p w:rsidR="009B1212" w:rsidRDefault="009B1212" w:rsidP="009B1212">
            <w:pPr>
              <w:spacing w:before="120"/>
              <w:ind w:firstLine="720"/>
              <w:rPr>
                <w:b/>
              </w:rPr>
            </w:pPr>
            <w:r>
              <w:rPr>
                <w:b/>
              </w:rPr>
              <w:t>- Option 1: “Real time processing” (UE receiving multiple NPDSCH with gap in between)</w:t>
            </w:r>
          </w:p>
          <w:p w:rsidR="009B1212" w:rsidRDefault="009B1212" w:rsidP="009B1212">
            <w:pPr>
              <w:spacing w:before="120"/>
              <w:ind w:left="720"/>
              <w:rPr>
                <w:b/>
              </w:rPr>
            </w:pPr>
            <w:r>
              <w:rPr>
                <w:b/>
              </w:rPr>
              <w:t>- Option 2: Batch processing (UE receiving multiple NPDSCH back to back + additional gap between last NDPSCH and next NPDCCH)</w:t>
            </w:r>
          </w:p>
          <w:p w:rsidR="009B1212" w:rsidRDefault="009B1212" w:rsidP="009B1212">
            <w:pPr>
              <w:spacing w:before="120"/>
              <w:rPr>
                <w:b/>
              </w:rPr>
            </w:pPr>
            <w:r>
              <w:rPr>
                <w:b/>
                <w:u w:val="single"/>
              </w:rPr>
              <w:t>Proposal 9</w:t>
            </w:r>
            <w:r>
              <w:rPr>
                <w:b/>
              </w:rPr>
              <w:t>: The gap NPDSCH-NPDSCH and NPDSCH-NPDCCH depends on the required UE processing time and NPDSCH transmission duration.</w:t>
            </w:r>
          </w:p>
          <w:p w:rsidR="009B2686" w:rsidRPr="009B1212" w:rsidRDefault="009B2686" w:rsidP="009B2686">
            <w:pPr>
              <w:spacing w:before="120"/>
              <w:rPr>
                <w:b/>
              </w:rPr>
            </w:pPr>
          </w:p>
          <w:p w:rsidR="00A76C2E" w:rsidRPr="007747A8" w:rsidRDefault="00A76C2E" w:rsidP="009B2686">
            <w:pPr>
              <w:spacing w:before="120"/>
              <w:rPr>
                <w:rFonts w:ascii="Arial" w:hAnsi="Arial" w:cs="Arial"/>
                <w:b/>
                <w:lang w:val="en-US"/>
              </w:rPr>
            </w:pPr>
          </w:p>
        </w:tc>
      </w:tr>
      <w:tr w:rsidR="00A76C2E" w:rsidTr="00F50D43">
        <w:tc>
          <w:tcPr>
            <w:tcW w:w="9629" w:type="dxa"/>
          </w:tcPr>
          <w:p w:rsidR="009B1212" w:rsidRDefault="009B2686" w:rsidP="009B1212">
            <w:pPr>
              <w:spacing w:before="120"/>
              <w:rPr>
                <w:b/>
                <w:bCs/>
                <w:noProof/>
                <w:lang w:val="en-US" w:eastAsia="en-GB"/>
              </w:rPr>
            </w:pPr>
            <w:r>
              <w:rPr>
                <w:rFonts w:ascii="Arial" w:hAnsi="Arial" w:cs="Arial"/>
                <w:b/>
              </w:rPr>
              <w:t xml:space="preserve"> </w:t>
            </w:r>
            <w:r w:rsidR="009B1212" w:rsidRPr="009C4C51">
              <w:rPr>
                <w:rFonts w:ascii="Arial" w:hAnsi="Arial" w:cs="Arial"/>
                <w:b/>
              </w:rPr>
              <w:t xml:space="preserve">From </w:t>
            </w:r>
            <w:r w:rsidR="009B1212" w:rsidRPr="009C4C51">
              <w:rPr>
                <w:rFonts w:ascii="Arial" w:hAnsi="Arial" w:cs="Arial"/>
                <w:b/>
              </w:rPr>
              <w:fldChar w:fldCharType="begin"/>
            </w:r>
            <w:r w:rsidR="009B1212" w:rsidRPr="009C4C51">
              <w:rPr>
                <w:rFonts w:ascii="Arial" w:hAnsi="Arial" w:cs="Arial"/>
                <w:b/>
              </w:rPr>
              <w:instrText xml:space="preserve"> REF _Ref522186014 \n \h  \* MERGEFORMAT </w:instrText>
            </w:r>
            <w:r w:rsidR="009B1212" w:rsidRPr="009C4C51">
              <w:rPr>
                <w:rFonts w:ascii="Arial" w:hAnsi="Arial" w:cs="Arial"/>
                <w:b/>
              </w:rPr>
            </w:r>
            <w:r w:rsidR="009B1212" w:rsidRPr="009C4C51">
              <w:rPr>
                <w:rFonts w:ascii="Arial" w:hAnsi="Arial" w:cs="Arial"/>
                <w:b/>
              </w:rPr>
              <w:fldChar w:fldCharType="separate"/>
            </w:r>
            <w:r w:rsidR="009B1212">
              <w:rPr>
                <w:rFonts w:ascii="Arial" w:hAnsi="Arial" w:cs="Arial"/>
                <w:b/>
              </w:rPr>
              <w:t>[11]</w:t>
            </w:r>
            <w:r w:rsidR="009B1212" w:rsidRPr="009C4C51">
              <w:rPr>
                <w:rFonts w:ascii="Arial" w:hAnsi="Arial" w:cs="Arial"/>
                <w:b/>
              </w:rPr>
              <w:fldChar w:fldCharType="end"/>
            </w:r>
          </w:p>
          <w:p w:rsidR="009B1212" w:rsidRDefault="009B1212" w:rsidP="009B1212">
            <w:pPr>
              <w:pStyle w:val="a6"/>
              <w:rPr>
                <w:lang w:val="en-US"/>
              </w:rPr>
            </w:pPr>
            <w:r>
              <w:t>Proposal 1:</w:t>
            </w:r>
          </w:p>
          <w:p w:rsidR="009B1212" w:rsidRDefault="009B1212" w:rsidP="009B1212">
            <w:pPr>
              <w:numPr>
                <w:ilvl w:val="0"/>
                <w:numId w:val="44"/>
              </w:numPr>
              <w:overflowPunct w:val="0"/>
              <w:autoSpaceDE w:val="0"/>
              <w:autoSpaceDN w:val="0"/>
              <w:adjustRightInd w:val="0"/>
              <w:spacing w:beforeLines="0" w:before="120" w:line="240" w:lineRule="auto"/>
              <w:ind w:left="288" w:hanging="288"/>
              <w:rPr>
                <w:i/>
              </w:rPr>
            </w:pPr>
            <w:r>
              <w:rPr>
                <w:i/>
              </w:rPr>
              <w:t xml:space="preserve">Frequency resource allocation for all the TBs scheduled by one single DCI is the same. </w:t>
            </w:r>
          </w:p>
          <w:p w:rsidR="009B1212" w:rsidRDefault="009B1212" w:rsidP="009B1212">
            <w:pPr>
              <w:pStyle w:val="a6"/>
            </w:pPr>
          </w:p>
          <w:p w:rsidR="009B1212" w:rsidRDefault="009B1212" w:rsidP="009B1212">
            <w:pPr>
              <w:pStyle w:val="a6"/>
            </w:pPr>
            <w:r>
              <w:t>Proposal 2:</w:t>
            </w:r>
          </w:p>
          <w:p w:rsidR="009B1212" w:rsidRDefault="009B1212" w:rsidP="009B1212">
            <w:pPr>
              <w:numPr>
                <w:ilvl w:val="0"/>
                <w:numId w:val="44"/>
              </w:numPr>
              <w:overflowPunct w:val="0"/>
              <w:autoSpaceDE w:val="0"/>
              <w:autoSpaceDN w:val="0"/>
              <w:adjustRightInd w:val="0"/>
              <w:spacing w:beforeLines="0" w:before="120" w:line="240" w:lineRule="auto"/>
              <w:ind w:left="288" w:hanging="288"/>
              <w:rPr>
                <w:i/>
              </w:rPr>
            </w:pPr>
            <w:r>
              <w:rPr>
                <w:i/>
              </w:rPr>
              <w:lastRenderedPageBreak/>
              <w:t xml:space="preserve">Scheduling gaps between TBs scheduled by one single DCI are not supported. </w:t>
            </w:r>
          </w:p>
          <w:p w:rsidR="009B1212" w:rsidRDefault="009B1212" w:rsidP="009B1212">
            <w:pPr>
              <w:spacing w:before="120"/>
              <w:rPr>
                <w:lang w:eastAsia="x-none"/>
              </w:rPr>
            </w:pPr>
          </w:p>
          <w:p w:rsidR="009B1212" w:rsidRDefault="009B1212" w:rsidP="009B1212">
            <w:pPr>
              <w:pStyle w:val="a6"/>
            </w:pPr>
            <w:r>
              <w:t>Proposal 3:</w:t>
            </w:r>
          </w:p>
          <w:p w:rsidR="009B1212" w:rsidRDefault="009B1212" w:rsidP="009B1212">
            <w:pPr>
              <w:numPr>
                <w:ilvl w:val="0"/>
                <w:numId w:val="45"/>
              </w:numPr>
              <w:overflowPunct w:val="0"/>
              <w:autoSpaceDE w:val="0"/>
              <w:autoSpaceDN w:val="0"/>
              <w:adjustRightInd w:val="0"/>
              <w:spacing w:beforeLines="0" w:before="120" w:line="240" w:lineRule="auto"/>
              <w:ind w:left="288" w:hanging="288"/>
              <w:rPr>
                <w:lang w:eastAsia="zh-CN"/>
              </w:rPr>
            </w:pPr>
            <w:r>
              <w:rPr>
                <w:i/>
                <w:lang w:eastAsia="x-none"/>
              </w:rPr>
              <w:t xml:space="preserve">The repetitions for one transport block being interleaved with repetitions of all the other transport blocks is not supported. </w:t>
            </w:r>
          </w:p>
          <w:p w:rsidR="009B1212" w:rsidRDefault="009B1212" w:rsidP="009B1212">
            <w:pPr>
              <w:spacing w:before="120"/>
              <w:rPr>
                <w:i/>
              </w:rPr>
            </w:pPr>
          </w:p>
          <w:p w:rsidR="009B1212" w:rsidRDefault="009B1212" w:rsidP="009B1212">
            <w:pPr>
              <w:pStyle w:val="a6"/>
            </w:pPr>
            <w:r>
              <w:t>Proposal 4:</w:t>
            </w:r>
          </w:p>
          <w:p w:rsidR="009B1212" w:rsidRDefault="009B1212" w:rsidP="009B1212">
            <w:pPr>
              <w:numPr>
                <w:ilvl w:val="0"/>
                <w:numId w:val="45"/>
              </w:numPr>
              <w:overflowPunct w:val="0"/>
              <w:autoSpaceDE w:val="0"/>
              <w:autoSpaceDN w:val="0"/>
              <w:adjustRightInd w:val="0"/>
              <w:spacing w:beforeLines="0" w:before="120" w:line="240" w:lineRule="auto"/>
              <w:ind w:left="288" w:hanging="288"/>
              <w:rPr>
                <w:lang w:eastAsia="zh-CN"/>
              </w:rPr>
            </w:pPr>
            <w:r>
              <w:rPr>
                <w:i/>
                <w:lang w:eastAsia="x-none"/>
              </w:rPr>
              <w:t>Support scheduling of initial transmission and retransmissions simultaneously by a single DCI.</w:t>
            </w:r>
          </w:p>
          <w:p w:rsidR="009B1212" w:rsidRDefault="009B1212" w:rsidP="009B1212">
            <w:pPr>
              <w:spacing w:before="120"/>
              <w:rPr>
                <w:lang w:eastAsia="x-none"/>
              </w:rPr>
            </w:pPr>
          </w:p>
          <w:p w:rsidR="009B1212" w:rsidRDefault="009B1212" w:rsidP="009B1212">
            <w:pPr>
              <w:pStyle w:val="a6"/>
            </w:pPr>
            <w:r>
              <w:t>Proposal 5:</w:t>
            </w:r>
          </w:p>
          <w:p w:rsidR="009B1212" w:rsidRDefault="009B1212" w:rsidP="009B1212">
            <w:pPr>
              <w:numPr>
                <w:ilvl w:val="0"/>
                <w:numId w:val="45"/>
              </w:numPr>
              <w:overflowPunct w:val="0"/>
              <w:autoSpaceDE w:val="0"/>
              <w:autoSpaceDN w:val="0"/>
              <w:adjustRightInd w:val="0"/>
              <w:spacing w:beforeLines="0" w:before="120" w:line="240" w:lineRule="auto"/>
              <w:ind w:left="288" w:hanging="288"/>
              <w:rPr>
                <w:lang w:eastAsia="zh-CN"/>
              </w:rPr>
            </w:pPr>
            <w:r>
              <w:rPr>
                <w:i/>
                <w:lang w:eastAsia="x-none"/>
              </w:rPr>
              <w:t>One HARQ process corresponds to only one TB.</w:t>
            </w:r>
          </w:p>
          <w:p w:rsidR="009B1212" w:rsidRDefault="009B1212" w:rsidP="009B1212">
            <w:pPr>
              <w:spacing w:before="120"/>
              <w:rPr>
                <w:lang w:eastAsia="zh-CN"/>
              </w:rPr>
            </w:pPr>
          </w:p>
          <w:p w:rsidR="009B1212" w:rsidRDefault="009B1212" w:rsidP="009B1212">
            <w:pPr>
              <w:pStyle w:val="TdocProposal"/>
              <w:spacing w:before="120" w:after="120"/>
              <w:rPr>
                <w:sz w:val="20"/>
              </w:rPr>
            </w:pPr>
            <w:r>
              <w:rPr>
                <w:sz w:val="20"/>
              </w:rPr>
              <w:t>Proposal 6:</w:t>
            </w:r>
          </w:p>
          <w:p w:rsidR="009B1212" w:rsidRDefault="009B1212" w:rsidP="009B1212">
            <w:pPr>
              <w:numPr>
                <w:ilvl w:val="0"/>
                <w:numId w:val="45"/>
              </w:numPr>
              <w:overflowPunct w:val="0"/>
              <w:autoSpaceDE w:val="0"/>
              <w:autoSpaceDN w:val="0"/>
              <w:adjustRightInd w:val="0"/>
              <w:spacing w:beforeLines="0" w:before="120" w:line="240" w:lineRule="auto"/>
              <w:rPr>
                <w:lang w:eastAsia="zh-CN"/>
              </w:rPr>
            </w:pPr>
            <w:r>
              <w:rPr>
                <w:i/>
                <w:lang w:eastAsia="x-none"/>
              </w:rPr>
              <w:t xml:space="preserve">Neither HARQ ACK bundling nor HARQ ACK multiplexing are supported. </w:t>
            </w:r>
          </w:p>
          <w:p w:rsidR="009B1212" w:rsidRDefault="009B1212" w:rsidP="009B1212">
            <w:pPr>
              <w:spacing w:before="120"/>
              <w:rPr>
                <w:i/>
                <w:lang w:eastAsia="x-none"/>
              </w:rPr>
            </w:pPr>
          </w:p>
          <w:p w:rsidR="009B1212" w:rsidRDefault="009B1212" w:rsidP="009B1212">
            <w:pPr>
              <w:pStyle w:val="a6"/>
            </w:pPr>
            <w:r>
              <w:t>Proposal 7:</w:t>
            </w:r>
          </w:p>
          <w:p w:rsidR="009B1212" w:rsidRDefault="009B1212" w:rsidP="009B1212">
            <w:pPr>
              <w:numPr>
                <w:ilvl w:val="0"/>
                <w:numId w:val="45"/>
              </w:numPr>
              <w:overflowPunct w:val="0"/>
              <w:autoSpaceDE w:val="0"/>
              <w:autoSpaceDN w:val="0"/>
              <w:adjustRightInd w:val="0"/>
              <w:spacing w:beforeLines="0" w:before="120" w:line="240" w:lineRule="auto"/>
              <w:ind w:left="288" w:hanging="288"/>
              <w:rPr>
                <w:i/>
                <w:lang w:eastAsia="x-none"/>
              </w:rPr>
            </w:pPr>
            <w:r>
              <w:rPr>
                <w:i/>
                <w:lang w:eastAsia="x-none"/>
              </w:rPr>
              <w:t>Introduce a new DCI format for scheduling of multiple DL/UL TBs.</w:t>
            </w:r>
          </w:p>
          <w:p w:rsidR="009B1212" w:rsidRDefault="009B1212" w:rsidP="009B1212">
            <w:pPr>
              <w:numPr>
                <w:ilvl w:val="1"/>
                <w:numId w:val="45"/>
              </w:numPr>
              <w:overflowPunct w:val="0"/>
              <w:autoSpaceDE w:val="0"/>
              <w:autoSpaceDN w:val="0"/>
              <w:adjustRightInd w:val="0"/>
              <w:spacing w:beforeLines="0" w:before="120" w:line="240" w:lineRule="auto"/>
              <w:rPr>
                <w:i/>
                <w:lang w:eastAsia="x-none"/>
              </w:rPr>
            </w:pPr>
            <w:r>
              <w:rPr>
                <w:i/>
                <w:lang w:eastAsia="x-none"/>
              </w:rPr>
              <w:t>The UE configured for scheduling of multiple DL/UL TBs monitors for the new DCI.</w:t>
            </w:r>
          </w:p>
          <w:p w:rsidR="009B1212" w:rsidRDefault="009B1212" w:rsidP="009B1212">
            <w:pPr>
              <w:spacing w:before="120"/>
              <w:rPr>
                <w:lang w:val="en-US" w:eastAsia="zh-CN"/>
              </w:rPr>
            </w:pPr>
          </w:p>
          <w:p w:rsidR="009B1212" w:rsidRDefault="009B1212" w:rsidP="009B1212">
            <w:pPr>
              <w:pStyle w:val="TdocProposal"/>
              <w:spacing w:before="120" w:after="120"/>
              <w:rPr>
                <w:sz w:val="20"/>
              </w:rPr>
            </w:pPr>
            <w:r>
              <w:rPr>
                <w:sz w:val="20"/>
              </w:rPr>
              <w:t>Proposal 8:</w:t>
            </w:r>
          </w:p>
          <w:p w:rsidR="009B1212" w:rsidRDefault="009B1212" w:rsidP="009B1212">
            <w:pPr>
              <w:numPr>
                <w:ilvl w:val="0"/>
                <w:numId w:val="45"/>
              </w:numPr>
              <w:overflowPunct w:val="0"/>
              <w:autoSpaceDE w:val="0"/>
              <w:autoSpaceDN w:val="0"/>
              <w:adjustRightInd w:val="0"/>
              <w:spacing w:beforeLines="0" w:before="120" w:line="240" w:lineRule="auto"/>
              <w:ind w:left="288" w:hanging="288"/>
              <w:rPr>
                <w:i/>
                <w:lang w:eastAsia="x-none"/>
              </w:rPr>
            </w:pPr>
            <w:r>
              <w:rPr>
                <w:i/>
                <w:lang w:eastAsia="x-none"/>
              </w:rPr>
              <w:t>The number of scheduled TBs is indicated by the new DCI.</w:t>
            </w:r>
          </w:p>
          <w:p w:rsidR="009B1212" w:rsidRDefault="009B1212" w:rsidP="009B1212">
            <w:pPr>
              <w:numPr>
                <w:ilvl w:val="0"/>
                <w:numId w:val="45"/>
              </w:numPr>
              <w:overflowPunct w:val="0"/>
              <w:autoSpaceDE w:val="0"/>
              <w:autoSpaceDN w:val="0"/>
              <w:adjustRightInd w:val="0"/>
              <w:spacing w:beforeLines="0" w:before="120" w:line="240" w:lineRule="auto"/>
              <w:ind w:left="288" w:hanging="288"/>
              <w:rPr>
                <w:i/>
                <w:lang w:eastAsia="x-none"/>
              </w:rPr>
            </w:pPr>
            <w:r>
              <w:rPr>
                <w:i/>
                <w:lang w:eastAsia="x-none"/>
              </w:rPr>
              <w:t>An NDI bitmap is included in the new DCI.</w:t>
            </w:r>
          </w:p>
          <w:p w:rsidR="009B1212" w:rsidRDefault="009B1212" w:rsidP="009B1212">
            <w:pPr>
              <w:numPr>
                <w:ilvl w:val="1"/>
                <w:numId w:val="45"/>
              </w:numPr>
              <w:overflowPunct w:val="0"/>
              <w:autoSpaceDE w:val="0"/>
              <w:autoSpaceDN w:val="0"/>
              <w:adjustRightInd w:val="0"/>
              <w:spacing w:beforeLines="0" w:before="120" w:line="240" w:lineRule="auto"/>
              <w:rPr>
                <w:i/>
                <w:lang w:eastAsia="x-none"/>
              </w:rPr>
            </w:pPr>
            <w:r>
              <w:rPr>
                <w:i/>
                <w:lang w:eastAsia="x-none"/>
              </w:rPr>
              <w:t>The size of NDI bitmap is equal to the max number of scheduled TBs by the DCI.</w:t>
            </w:r>
          </w:p>
          <w:p w:rsidR="009B1212" w:rsidRDefault="009B1212" w:rsidP="009B1212">
            <w:pPr>
              <w:numPr>
                <w:ilvl w:val="0"/>
                <w:numId w:val="45"/>
              </w:numPr>
              <w:overflowPunct w:val="0"/>
              <w:autoSpaceDE w:val="0"/>
              <w:autoSpaceDN w:val="0"/>
              <w:adjustRightInd w:val="0"/>
              <w:spacing w:beforeLines="0" w:before="120" w:line="240" w:lineRule="auto"/>
              <w:ind w:left="288" w:hanging="288"/>
              <w:rPr>
                <w:i/>
                <w:lang w:eastAsia="x-none"/>
              </w:rPr>
            </w:pPr>
            <w:r>
              <w:rPr>
                <w:i/>
                <w:lang w:eastAsia="x-none"/>
              </w:rPr>
              <w:t>In the design of the new DCI scheduling multiple TBs, reuse the rest of parameters from the legacy DCI.</w:t>
            </w:r>
          </w:p>
          <w:p w:rsidR="009B1212" w:rsidRDefault="009B1212" w:rsidP="009B1212">
            <w:pPr>
              <w:numPr>
                <w:ilvl w:val="1"/>
                <w:numId w:val="45"/>
              </w:numPr>
              <w:overflowPunct w:val="0"/>
              <w:autoSpaceDE w:val="0"/>
              <w:autoSpaceDN w:val="0"/>
              <w:adjustRightInd w:val="0"/>
              <w:spacing w:beforeLines="0" w:before="120" w:line="240" w:lineRule="auto"/>
              <w:rPr>
                <w:i/>
                <w:lang w:eastAsia="x-none"/>
              </w:rPr>
            </w:pPr>
            <w:r>
              <w:rPr>
                <w:i/>
                <w:lang w:eastAsia="x-none"/>
              </w:rPr>
              <w:t>The resource allocation, MCS, RV, and repetition number are common across all scheduled TBs.</w:t>
            </w:r>
          </w:p>
          <w:p w:rsidR="009B1212" w:rsidRDefault="009B1212" w:rsidP="009B1212">
            <w:pPr>
              <w:numPr>
                <w:ilvl w:val="1"/>
                <w:numId w:val="45"/>
              </w:numPr>
              <w:overflowPunct w:val="0"/>
              <w:autoSpaceDE w:val="0"/>
              <w:autoSpaceDN w:val="0"/>
              <w:adjustRightInd w:val="0"/>
              <w:spacing w:beforeLines="0" w:before="120" w:line="240" w:lineRule="auto"/>
              <w:rPr>
                <w:i/>
                <w:lang w:eastAsia="x-none"/>
              </w:rPr>
            </w:pPr>
            <w:r>
              <w:rPr>
                <w:i/>
                <w:lang w:eastAsia="x-none"/>
              </w:rPr>
              <w:t xml:space="preserve">The HARQ Process ID (PID) field is reinterpreted as the PID for the first scheduled TB, while subsequent TBs have consecutive HARQ PIDs. </w:t>
            </w:r>
          </w:p>
          <w:p w:rsidR="009B2686" w:rsidRPr="009C4C51" w:rsidRDefault="009B2686" w:rsidP="009B2686">
            <w:pPr>
              <w:spacing w:before="120"/>
            </w:pPr>
          </w:p>
          <w:p w:rsidR="00A76C2E" w:rsidRPr="009C4C51" w:rsidRDefault="00A76C2E" w:rsidP="00F50D43">
            <w:pPr>
              <w:spacing w:before="120"/>
            </w:pPr>
          </w:p>
        </w:tc>
      </w:tr>
    </w:tbl>
    <w:p w:rsidR="00A76C2E" w:rsidRDefault="00A76C2E">
      <w:pPr>
        <w:spacing w:before="120"/>
        <w:rPr>
          <w:rStyle w:val="apple-converted-space"/>
        </w:rPr>
      </w:pPr>
    </w:p>
    <w:p w:rsidR="00CA3153" w:rsidRDefault="00196EA2">
      <w:pPr>
        <w:pStyle w:val="2"/>
        <w:rPr>
          <w:lang w:eastAsia="zh-CN"/>
        </w:rPr>
      </w:pPr>
      <w:r>
        <w:rPr>
          <w:rFonts w:hint="eastAsia"/>
          <w:lang w:val="en-US" w:eastAsia="zh-CN"/>
        </w:rPr>
        <w:t>Multi-TBs scheduling with DCI for unicast</w:t>
      </w:r>
    </w:p>
    <w:p w:rsidR="00CA3153" w:rsidRDefault="008F3595">
      <w:pPr>
        <w:pStyle w:val="3"/>
        <w:rPr>
          <w:lang w:val="en-US" w:eastAsia="zh-CN"/>
        </w:rPr>
      </w:pPr>
      <w:bookmarkStart w:id="15" w:name="OLE_LINK18"/>
      <w:r>
        <w:rPr>
          <w:lang w:val="en-US" w:eastAsia="zh-CN"/>
        </w:rPr>
        <w:t xml:space="preserve"> </w:t>
      </w:r>
      <w:r>
        <w:rPr>
          <w:lang w:val="en-US" w:eastAsia="zh-CN"/>
        </w:rPr>
        <w:tab/>
      </w:r>
      <w:r w:rsidR="00196EA2">
        <w:rPr>
          <w:rFonts w:hint="eastAsia"/>
          <w:lang w:val="en-US" w:eastAsia="zh-CN"/>
        </w:rPr>
        <w:t xml:space="preserve">DCI design </w:t>
      </w:r>
    </w:p>
    <w:p w:rsidR="00CA3153" w:rsidRDefault="008F52EF">
      <w:pPr>
        <w:spacing w:before="120"/>
        <w:rPr>
          <w:lang w:val="en-US" w:eastAsia="zh-CN"/>
        </w:rPr>
      </w:pPr>
      <w:r>
        <w:rPr>
          <w:lang w:val="en-US" w:eastAsia="zh-CN"/>
        </w:rPr>
        <w:t xml:space="preserve">In </w:t>
      </w:r>
      <w:r w:rsidR="00732CF8">
        <w:rPr>
          <w:lang w:val="en-US" w:eastAsia="zh-CN"/>
        </w:rPr>
        <w:t xml:space="preserve">tdoc </w:t>
      </w:r>
      <w:r w:rsidR="00A97871">
        <w:rPr>
          <w:lang w:val="en-US" w:eastAsia="zh-CN"/>
        </w:rPr>
        <w:t>[1</w:t>
      </w:r>
      <w:r w:rsidR="00F3701D">
        <w:rPr>
          <w:lang w:val="en-US" w:eastAsia="zh-CN"/>
        </w:rPr>
        <w:t xml:space="preserve">] </w:t>
      </w:r>
      <w:r w:rsidR="00A97871">
        <w:rPr>
          <w:lang w:val="en-US" w:eastAsia="zh-CN"/>
        </w:rPr>
        <w:t>[8]</w:t>
      </w:r>
      <w:r w:rsidR="00121C30">
        <w:rPr>
          <w:lang w:val="en-US" w:eastAsia="zh-CN"/>
        </w:rPr>
        <w:t xml:space="preserve"> [10]</w:t>
      </w:r>
      <w:r w:rsidR="00A97871">
        <w:rPr>
          <w:lang w:val="en-US" w:eastAsia="zh-CN"/>
        </w:rPr>
        <w:t xml:space="preserve"> </w:t>
      </w:r>
      <w:r>
        <w:rPr>
          <w:lang w:val="en-US" w:eastAsia="zh-CN"/>
        </w:rPr>
        <w:t>, it is proposed that common parameters across multiple TBs can be considered to reduce DCI size.</w:t>
      </w:r>
      <w:r w:rsidR="00A90A8D">
        <w:rPr>
          <w:lang w:val="en-US" w:eastAsia="zh-CN"/>
        </w:rPr>
        <w:t xml:space="preserve"> In </w:t>
      </w:r>
      <w:r w:rsidR="006726DA">
        <w:rPr>
          <w:lang w:val="en-US" w:eastAsia="zh-CN"/>
        </w:rPr>
        <w:t xml:space="preserve">[5] </w:t>
      </w:r>
      <w:r w:rsidR="00A90A8D">
        <w:rPr>
          <w:lang w:val="en-US" w:eastAsia="zh-CN"/>
        </w:rPr>
        <w:t>[7</w:t>
      </w:r>
      <w:r w:rsidR="009B2686">
        <w:rPr>
          <w:lang w:val="en-US" w:eastAsia="zh-CN"/>
        </w:rPr>
        <w:t xml:space="preserve">], it is proposed to </w:t>
      </w:r>
      <w:r w:rsidR="00121C30">
        <w:rPr>
          <w:lang w:val="en-US" w:eastAsia="zh-CN"/>
        </w:rPr>
        <w:t>use joint coding for further overhead reduction</w:t>
      </w:r>
      <w:r w:rsidR="009B2686">
        <w:rPr>
          <w:lang w:val="en-US" w:eastAsia="zh-CN"/>
        </w:rPr>
        <w:t>.</w:t>
      </w:r>
    </w:p>
    <w:p w:rsidR="00103155" w:rsidRPr="00103155" w:rsidRDefault="00103155">
      <w:pPr>
        <w:spacing w:before="120"/>
        <w:rPr>
          <w:lang w:eastAsia="zh-CN" w:bidi="ar"/>
        </w:rPr>
      </w:pPr>
    </w:p>
    <w:p w:rsidR="00FD50F1" w:rsidRDefault="00196EA2" w:rsidP="003132BC">
      <w:pPr>
        <w:spacing w:before="120"/>
        <w:rPr>
          <w:b/>
          <w:bCs/>
          <w:i/>
          <w:iCs/>
          <w:lang w:val="en-US" w:eastAsia="zh-CN" w:bidi="ar"/>
        </w:rPr>
      </w:pPr>
      <w:bookmarkStart w:id="16" w:name="OLE_LINK10"/>
      <w:r>
        <w:rPr>
          <w:b/>
          <w:bCs/>
          <w:i/>
          <w:iCs/>
          <w:lang w:val="en-US" w:eastAsia="zh-CN" w:bidi="ar"/>
        </w:rPr>
        <w:t>P</w:t>
      </w:r>
      <w:r w:rsidR="00BE51C5">
        <w:rPr>
          <w:rFonts w:hint="eastAsia"/>
          <w:b/>
          <w:bCs/>
          <w:i/>
          <w:iCs/>
          <w:lang w:val="en-US" w:eastAsia="zh-CN" w:bidi="ar"/>
        </w:rPr>
        <w:t>roposal 1</w:t>
      </w:r>
      <w:r>
        <w:rPr>
          <w:rFonts w:hint="eastAsia"/>
          <w:b/>
          <w:bCs/>
          <w:i/>
          <w:iCs/>
          <w:lang w:val="en-US" w:eastAsia="zh-CN" w:bidi="ar"/>
        </w:rPr>
        <w:t xml:space="preserve">: </w:t>
      </w:r>
      <w:r w:rsidR="003132BC">
        <w:rPr>
          <w:b/>
          <w:bCs/>
          <w:i/>
          <w:iCs/>
          <w:lang w:val="en-US" w:eastAsia="zh-CN" w:bidi="ar"/>
        </w:rPr>
        <w:t xml:space="preserve"> </w:t>
      </w:r>
      <w:r w:rsidR="00103155">
        <w:rPr>
          <w:b/>
          <w:bCs/>
          <w:i/>
          <w:iCs/>
          <w:lang w:val="en-US" w:eastAsia="zh-CN" w:bidi="ar"/>
        </w:rPr>
        <w:t xml:space="preserve"> </w:t>
      </w:r>
      <w:r w:rsidR="00314A5A">
        <w:rPr>
          <w:b/>
          <w:bCs/>
          <w:i/>
          <w:iCs/>
          <w:lang w:val="en-US" w:eastAsia="zh-CN" w:bidi="ar"/>
        </w:rPr>
        <w:t>W</w:t>
      </w:r>
      <w:r w:rsidR="00314A5A" w:rsidRPr="00314A5A">
        <w:rPr>
          <w:b/>
          <w:bCs/>
          <w:i/>
          <w:iCs/>
          <w:lang w:val="en-US" w:eastAsia="zh-CN" w:bidi="ar"/>
        </w:rPr>
        <w:t>hen all the TBs scheduled by one signal DCI</w:t>
      </w:r>
      <w:r w:rsidR="00FD50F1">
        <w:rPr>
          <w:b/>
          <w:bCs/>
          <w:i/>
          <w:iCs/>
          <w:lang w:val="en-US" w:eastAsia="zh-CN" w:bidi="ar"/>
        </w:rPr>
        <w:t>,</w:t>
      </w:r>
    </w:p>
    <w:p w:rsidR="00CA3153" w:rsidRPr="006726DA" w:rsidRDefault="00314A5A" w:rsidP="006726DA">
      <w:pPr>
        <w:pStyle w:val="af7"/>
        <w:numPr>
          <w:ilvl w:val="1"/>
          <w:numId w:val="47"/>
        </w:numPr>
        <w:spacing w:before="120"/>
        <w:ind w:firstLineChars="0"/>
        <w:rPr>
          <w:b/>
          <w:bCs/>
          <w:i/>
          <w:iCs/>
          <w:lang w:eastAsia="zh-CN" w:bidi="ar"/>
        </w:rPr>
      </w:pPr>
      <w:r>
        <w:rPr>
          <w:b/>
          <w:bCs/>
          <w:i/>
          <w:iCs/>
          <w:lang w:val="en-US" w:eastAsia="zh-CN" w:bidi="ar"/>
        </w:rPr>
        <w:t>[</w:t>
      </w:r>
      <w:r w:rsidR="00A97871" w:rsidRPr="00FD50F1">
        <w:rPr>
          <w:b/>
          <w:bCs/>
          <w:i/>
          <w:iCs/>
          <w:lang w:val="en-US" w:eastAsia="zh-CN" w:bidi="ar"/>
        </w:rPr>
        <w:t xml:space="preserve">MCS, </w:t>
      </w:r>
      <w:r w:rsidR="006726DA">
        <w:rPr>
          <w:b/>
          <w:bCs/>
          <w:i/>
          <w:iCs/>
          <w:lang w:val="en-US" w:eastAsia="zh-CN"/>
        </w:rPr>
        <w:t xml:space="preserve">repetition number, </w:t>
      </w:r>
      <w:r w:rsidR="00A97871" w:rsidRPr="00FD50F1">
        <w:rPr>
          <w:b/>
          <w:bCs/>
          <w:i/>
          <w:iCs/>
          <w:lang w:val="en-US" w:eastAsia="zh-CN" w:bidi="ar"/>
        </w:rPr>
        <w:t>resource allocation</w:t>
      </w:r>
      <w:r w:rsidR="00A4247F">
        <w:rPr>
          <w:b/>
          <w:bCs/>
          <w:i/>
          <w:iCs/>
          <w:lang w:val="en-US" w:eastAsia="zh-CN" w:bidi="ar"/>
        </w:rPr>
        <w:t xml:space="preserve"> </w:t>
      </w:r>
      <w:r>
        <w:rPr>
          <w:b/>
          <w:bCs/>
          <w:i/>
          <w:iCs/>
          <w:lang w:val="en-US" w:eastAsia="zh-CN" w:bidi="ar"/>
        </w:rPr>
        <w:t>,</w:t>
      </w:r>
      <w:r w:rsidR="00A4247F">
        <w:rPr>
          <w:b/>
          <w:bCs/>
          <w:i/>
          <w:iCs/>
          <w:lang w:val="en-US" w:eastAsia="zh-CN" w:bidi="ar"/>
        </w:rPr>
        <w:t xml:space="preserve"> </w:t>
      </w:r>
      <w:r w:rsidR="006726DA">
        <w:rPr>
          <w:b/>
          <w:bCs/>
          <w:i/>
          <w:iCs/>
          <w:lang w:val="en-US" w:eastAsia="zh-CN"/>
        </w:rPr>
        <w:t>DCI subframe repetition number, Scheduling delay,  Flag for differentiation</w:t>
      </w:r>
      <w:r>
        <w:rPr>
          <w:b/>
          <w:bCs/>
          <w:i/>
          <w:iCs/>
          <w:lang w:val="en-US" w:eastAsia="zh-CN" w:bidi="ar"/>
        </w:rPr>
        <w:t>]</w:t>
      </w:r>
      <w:r w:rsidR="00A97871" w:rsidRPr="00FD50F1">
        <w:rPr>
          <w:b/>
          <w:bCs/>
          <w:i/>
          <w:iCs/>
          <w:lang w:val="en-US" w:eastAsia="zh-CN" w:bidi="ar"/>
        </w:rPr>
        <w:t>ar</w:t>
      </w:r>
      <w:r w:rsidR="00FD50F1">
        <w:rPr>
          <w:b/>
          <w:bCs/>
          <w:i/>
          <w:iCs/>
          <w:lang w:val="en-US" w:eastAsia="zh-CN" w:bidi="ar"/>
        </w:rPr>
        <w:t xml:space="preserve">e </w:t>
      </w:r>
      <w:r w:rsidR="00A4247F">
        <w:rPr>
          <w:b/>
          <w:bCs/>
          <w:i/>
          <w:iCs/>
          <w:lang w:val="en-US" w:eastAsia="zh-CN" w:bidi="ar"/>
        </w:rPr>
        <w:t>common across</w:t>
      </w:r>
      <w:r w:rsidR="00FD50F1">
        <w:rPr>
          <w:b/>
          <w:bCs/>
          <w:i/>
          <w:iCs/>
          <w:lang w:val="en-US" w:eastAsia="zh-CN" w:bidi="ar"/>
        </w:rPr>
        <w:t xml:space="preserve"> all </w:t>
      </w:r>
      <w:r w:rsidR="006726DA">
        <w:rPr>
          <w:b/>
          <w:bCs/>
          <w:i/>
          <w:iCs/>
          <w:lang w:val="en-US" w:eastAsia="zh-CN" w:bidi="ar"/>
        </w:rPr>
        <w:t xml:space="preserve">UL </w:t>
      </w:r>
      <w:r w:rsidR="00FD50F1">
        <w:rPr>
          <w:b/>
          <w:bCs/>
          <w:i/>
          <w:iCs/>
          <w:lang w:val="en-US" w:eastAsia="zh-CN" w:bidi="ar"/>
        </w:rPr>
        <w:t>transport blocks</w:t>
      </w:r>
    </w:p>
    <w:p w:rsidR="000F5C89" w:rsidRPr="006726DA" w:rsidRDefault="000F5C89" w:rsidP="000F5C89">
      <w:pPr>
        <w:pStyle w:val="af7"/>
        <w:numPr>
          <w:ilvl w:val="1"/>
          <w:numId w:val="47"/>
        </w:numPr>
        <w:spacing w:before="120"/>
        <w:ind w:firstLineChars="0"/>
        <w:rPr>
          <w:b/>
          <w:bCs/>
          <w:i/>
          <w:iCs/>
          <w:lang w:eastAsia="zh-CN" w:bidi="ar"/>
        </w:rPr>
      </w:pPr>
      <w:r>
        <w:rPr>
          <w:b/>
          <w:bCs/>
          <w:i/>
          <w:iCs/>
          <w:lang w:val="en-US" w:eastAsia="zh-CN" w:bidi="ar"/>
        </w:rPr>
        <w:lastRenderedPageBreak/>
        <w:t>[</w:t>
      </w:r>
      <w:r>
        <w:rPr>
          <w:b/>
          <w:bCs/>
          <w:i/>
          <w:iCs/>
          <w:lang w:val="en-US" w:eastAsia="zh-CN"/>
        </w:rPr>
        <w:t>MCS, repetition number, resource assignment, DCI subframe repetition number, Scheduling delay, NPDCCH order indicator, HARQ-ACK resource, Flag for differentiation</w:t>
      </w:r>
      <w:r>
        <w:rPr>
          <w:b/>
          <w:bCs/>
          <w:i/>
          <w:iCs/>
          <w:lang w:val="en-US" w:eastAsia="zh-CN" w:bidi="ar"/>
        </w:rPr>
        <w:t xml:space="preserve">] </w:t>
      </w:r>
      <w:r w:rsidRPr="00FD50F1">
        <w:rPr>
          <w:b/>
          <w:bCs/>
          <w:i/>
          <w:iCs/>
          <w:lang w:val="en-US" w:eastAsia="zh-CN" w:bidi="ar"/>
        </w:rPr>
        <w:t>ar</w:t>
      </w:r>
      <w:r>
        <w:rPr>
          <w:b/>
          <w:bCs/>
          <w:i/>
          <w:iCs/>
          <w:lang w:val="en-US" w:eastAsia="zh-CN" w:bidi="ar"/>
        </w:rPr>
        <w:t>e common across all DL transport blocks</w:t>
      </w:r>
    </w:p>
    <w:p w:rsidR="00204EBC" w:rsidRDefault="00204EBC" w:rsidP="00204EBC">
      <w:pPr>
        <w:spacing w:before="120" w:afterLines="50"/>
        <w:ind w:left="360"/>
      </w:pPr>
      <w:bookmarkStart w:id="17" w:name="OLE_LINK36"/>
    </w:p>
    <w:p w:rsidR="00204EBC" w:rsidRPr="00204EBC" w:rsidRDefault="00204EBC" w:rsidP="00204EBC">
      <w:pPr>
        <w:spacing w:before="120" w:afterLines="50"/>
        <w:ind w:left="360"/>
        <w:rPr>
          <w:lang w:val="en-US" w:eastAsia="zh-CN"/>
        </w:rPr>
      </w:pPr>
      <w:r>
        <w:t xml:space="preserve">In previous RAN1 meetings, the issue of whether or not to mix initial transmission and re-transmission are discussed. In [2], it is proposed to schedule </w:t>
      </w:r>
      <w:r w:rsidRPr="00204EBC">
        <w:rPr>
          <w:rFonts w:eastAsia="Malgun Gothic"/>
        </w:rPr>
        <w:t xml:space="preserve">initial TBs within one DCI, and retransmissions with one DCI. In </w:t>
      </w:r>
      <w:r w:rsidR="008E0410">
        <w:t xml:space="preserve"> </w:t>
      </w:r>
      <w:r>
        <w:t xml:space="preserve">[5][7][8][9] [11], it is proposed one DCI can be used to schedule both initial and retransmission of different HARQ process. </w:t>
      </w:r>
      <w:r w:rsidR="008E0410">
        <w:t>In [4], it is suggested to FFS the trade-off.</w:t>
      </w:r>
    </w:p>
    <w:p w:rsidR="00204EBC" w:rsidRPr="00204EBC" w:rsidRDefault="00204EBC" w:rsidP="00204EBC">
      <w:pPr>
        <w:spacing w:before="120" w:afterLines="100" w:after="240"/>
        <w:ind w:left="360"/>
        <w:rPr>
          <w:b/>
          <w:bCs/>
          <w:i/>
          <w:iCs/>
          <w:lang w:val="en-US" w:eastAsia="zh-CN"/>
        </w:rPr>
      </w:pPr>
      <w:r w:rsidRPr="00204EBC">
        <w:rPr>
          <w:rFonts w:hint="eastAsia"/>
          <w:b/>
          <w:bCs/>
          <w:i/>
          <w:iCs/>
          <w:lang w:val="en-US" w:eastAsia="zh-CN"/>
        </w:rPr>
        <w:t xml:space="preserve">Proposal </w:t>
      </w:r>
      <w:r>
        <w:rPr>
          <w:b/>
          <w:bCs/>
          <w:i/>
          <w:iCs/>
          <w:lang w:val="en-US" w:eastAsia="zh-CN"/>
        </w:rPr>
        <w:t>2</w:t>
      </w:r>
      <w:r w:rsidRPr="00204EBC">
        <w:rPr>
          <w:rFonts w:hint="eastAsia"/>
          <w:b/>
          <w:bCs/>
          <w:i/>
          <w:iCs/>
          <w:lang w:val="en-US" w:eastAsia="zh-CN"/>
        </w:rPr>
        <w:t xml:space="preserve">: </w:t>
      </w:r>
      <w:r w:rsidRPr="00204EBC">
        <w:rPr>
          <w:b/>
          <w:bCs/>
          <w:i/>
          <w:iCs/>
          <w:lang w:val="en-US" w:eastAsia="zh-CN"/>
        </w:rPr>
        <w:t xml:space="preserve"> One DCI can be used to schedule both initial and retransmission of different HARQ process. </w:t>
      </w:r>
    </w:p>
    <w:bookmarkEnd w:id="17"/>
    <w:p w:rsidR="00204EBC" w:rsidRDefault="00204EBC" w:rsidP="001A4E8D">
      <w:pPr>
        <w:spacing w:before="120"/>
        <w:ind w:left="284"/>
        <w:rPr>
          <w:b/>
          <w:bCs/>
          <w:i/>
          <w:iCs/>
          <w:lang w:val="en-US" w:eastAsia="zh-CN" w:bidi="ar"/>
        </w:rPr>
      </w:pPr>
    </w:p>
    <w:p w:rsidR="001A4E8D" w:rsidRPr="00FD50F1" w:rsidRDefault="001A4E8D" w:rsidP="001A4E8D">
      <w:pPr>
        <w:spacing w:before="120"/>
        <w:ind w:left="284"/>
        <w:rPr>
          <w:b/>
          <w:bCs/>
          <w:i/>
          <w:iCs/>
          <w:lang w:eastAsia="zh-CN" w:bidi="ar"/>
        </w:rPr>
      </w:pPr>
      <w:r>
        <w:rPr>
          <w:b/>
          <w:bCs/>
          <w:i/>
          <w:iCs/>
          <w:lang w:val="en-US" w:eastAsia="zh-CN" w:bidi="ar"/>
        </w:rPr>
        <w:t>P</w:t>
      </w:r>
      <w:r>
        <w:rPr>
          <w:rFonts w:hint="eastAsia"/>
          <w:b/>
          <w:bCs/>
          <w:i/>
          <w:iCs/>
          <w:lang w:val="en-US" w:eastAsia="zh-CN" w:bidi="ar"/>
        </w:rPr>
        <w:t xml:space="preserve">roposal </w:t>
      </w:r>
      <w:r w:rsidR="00204EBC">
        <w:rPr>
          <w:b/>
          <w:bCs/>
          <w:i/>
          <w:iCs/>
          <w:lang w:val="en-US" w:eastAsia="zh-CN" w:bidi="ar"/>
        </w:rPr>
        <w:t>3</w:t>
      </w:r>
      <w:r>
        <w:rPr>
          <w:b/>
          <w:bCs/>
          <w:i/>
          <w:iCs/>
          <w:lang w:val="en-US" w:eastAsia="zh-CN" w:bidi="ar"/>
        </w:rPr>
        <w:t xml:space="preserve"> : </w:t>
      </w:r>
      <w:r>
        <w:rPr>
          <w:b/>
          <w:bCs/>
          <w:i/>
          <w:iCs/>
          <w:lang w:eastAsia="zh-CN" w:bidi="ar"/>
        </w:rPr>
        <w:t xml:space="preserve"> A total of 3 bits are </w:t>
      </w:r>
      <w:r w:rsidR="004C174C">
        <w:rPr>
          <w:b/>
          <w:bCs/>
          <w:i/>
          <w:iCs/>
          <w:lang w:eastAsia="zh-CN" w:bidi="ar"/>
        </w:rPr>
        <w:t xml:space="preserve">jointly coded </w:t>
      </w:r>
      <w:r>
        <w:rPr>
          <w:b/>
          <w:bCs/>
          <w:i/>
          <w:iCs/>
          <w:lang w:eastAsia="zh-CN" w:bidi="ar"/>
        </w:rPr>
        <w:t xml:space="preserve">to indicate </w:t>
      </w:r>
      <w:r w:rsidR="004C174C" w:rsidRPr="004C174C">
        <w:rPr>
          <w:b/>
          <w:bCs/>
          <w:i/>
          <w:iCs/>
          <w:lang w:eastAsia="zh-CN" w:bidi="ar"/>
        </w:rPr>
        <w:t>HARQ process ID, the number of scheduled HARQ processes, and NDI</w:t>
      </w:r>
    </w:p>
    <w:p w:rsidR="001A4E8D" w:rsidRDefault="001A4E8D" w:rsidP="006726DA">
      <w:pPr>
        <w:spacing w:before="120" w:after="240"/>
        <w:ind w:firstLine="284"/>
        <w:rPr>
          <w:b/>
          <w:bCs/>
          <w:i/>
          <w:iCs/>
          <w:lang w:val="en-US" w:eastAsia="zh-CN" w:bidi="ar"/>
        </w:rPr>
      </w:pPr>
    </w:p>
    <w:bookmarkEnd w:id="15"/>
    <w:bookmarkEnd w:id="16"/>
    <w:p w:rsidR="00CA3153" w:rsidRDefault="00524399">
      <w:pPr>
        <w:pStyle w:val="3"/>
        <w:rPr>
          <w:szCs w:val="28"/>
          <w:lang w:val="en-US" w:eastAsia="zh-CN"/>
        </w:rPr>
      </w:pPr>
      <w:r>
        <w:rPr>
          <w:rFonts w:hint="eastAsia"/>
          <w:szCs w:val="28"/>
          <w:lang w:val="en-US" w:eastAsia="zh-CN"/>
        </w:rPr>
        <w:t xml:space="preserve"> </w:t>
      </w:r>
      <w:r w:rsidR="001A4E8D">
        <w:rPr>
          <w:szCs w:val="28"/>
          <w:lang w:val="en-US" w:eastAsia="zh-CN"/>
        </w:rPr>
        <w:t>Gap between</w:t>
      </w:r>
      <w:r w:rsidR="007242E5">
        <w:rPr>
          <w:szCs w:val="28"/>
          <w:lang w:val="en-US" w:eastAsia="zh-CN"/>
        </w:rPr>
        <w:t xml:space="preserve"> transmitted TBs</w:t>
      </w:r>
    </w:p>
    <w:p w:rsidR="007B4DFD" w:rsidRDefault="00196EA2">
      <w:pPr>
        <w:spacing w:before="120"/>
        <w:rPr>
          <w:lang w:val="en-US" w:eastAsia="zh-CN" w:bidi="ar"/>
        </w:rPr>
      </w:pPr>
      <w:r>
        <w:rPr>
          <w:rFonts w:hint="eastAsia"/>
          <w:lang w:val="en-US" w:eastAsia="zh-CN" w:bidi="ar"/>
        </w:rPr>
        <w:t>There are two potential solutions of time domain location for multi-TBs scheduling, i.e. continuously and discontinuously</w:t>
      </w:r>
      <w:r>
        <w:rPr>
          <w:lang w:val="en-US" w:eastAsia="zh-CN" w:bidi="ar"/>
        </w:rPr>
        <w:t xml:space="preserve"> </w:t>
      </w:r>
      <w:r>
        <w:rPr>
          <w:rFonts w:hint="eastAsia"/>
          <w:lang w:val="en-US" w:eastAsia="zh-CN" w:bidi="ar"/>
        </w:rPr>
        <w:t>(with gap)</w:t>
      </w:r>
      <w:r>
        <w:rPr>
          <w:lang w:val="en-US" w:eastAsia="zh-CN" w:bidi="ar"/>
        </w:rPr>
        <w:t>.</w:t>
      </w:r>
      <w:r w:rsidR="00E23F12">
        <w:rPr>
          <w:lang w:val="en-US" w:eastAsia="zh-CN" w:bidi="ar"/>
        </w:rPr>
        <w:t xml:space="preserve"> </w:t>
      </w:r>
      <w:r w:rsidR="00357512">
        <w:rPr>
          <w:lang w:val="en-US" w:eastAsia="zh-CN" w:bidi="ar"/>
        </w:rPr>
        <w:t xml:space="preserve">Last meeting it is decided that </w:t>
      </w:r>
      <w:r w:rsidR="00357512" w:rsidRPr="00357512">
        <w:rPr>
          <w:lang w:val="en-US" w:eastAsia="zh-CN" w:bidi="ar"/>
        </w:rPr>
        <w:t>at least consecutive resource allocation in time is supported</w:t>
      </w:r>
      <w:r w:rsidR="00357512">
        <w:rPr>
          <w:lang w:val="en-US" w:eastAsia="zh-CN" w:bidi="ar"/>
        </w:rPr>
        <w:t xml:space="preserve"> and FFS if gap is</w:t>
      </w:r>
      <w:r w:rsidR="00D5184D">
        <w:rPr>
          <w:lang w:val="en-US" w:eastAsia="zh-CN" w:bidi="ar"/>
        </w:rPr>
        <w:t xml:space="preserve"> supported. In this meeting</w:t>
      </w:r>
      <w:r w:rsidR="00D5184D">
        <w:rPr>
          <w:rFonts w:hint="eastAsia"/>
          <w:lang w:val="en-US" w:eastAsia="zh-CN" w:bidi="ar"/>
        </w:rPr>
        <w:t>,</w:t>
      </w:r>
      <w:r w:rsidR="000C66BE">
        <w:rPr>
          <w:lang w:val="en-US" w:eastAsia="zh-CN" w:bidi="ar"/>
        </w:rPr>
        <w:t xml:space="preserve"> tdoc [7] propose that gap is supported. In</w:t>
      </w:r>
      <w:r w:rsidR="00574E83">
        <w:rPr>
          <w:lang w:val="en-US" w:eastAsia="zh-CN" w:bidi="ar"/>
        </w:rPr>
        <w:t xml:space="preserve"> [3]</w:t>
      </w:r>
      <w:r w:rsidR="00802B77">
        <w:rPr>
          <w:lang w:val="en-US" w:eastAsia="zh-CN" w:bidi="ar"/>
        </w:rPr>
        <w:t>[4]</w:t>
      </w:r>
      <w:r w:rsidR="00524399">
        <w:rPr>
          <w:lang w:val="en-US" w:eastAsia="zh-CN" w:bidi="ar"/>
        </w:rPr>
        <w:t>[5]</w:t>
      </w:r>
      <w:r w:rsidR="001142A9">
        <w:rPr>
          <w:lang w:val="en-US" w:eastAsia="zh-CN" w:bidi="ar"/>
        </w:rPr>
        <w:t>[8]</w:t>
      </w:r>
      <w:r w:rsidR="00357512">
        <w:rPr>
          <w:lang w:val="en-US" w:eastAsia="zh-CN" w:bidi="ar"/>
        </w:rPr>
        <w:t xml:space="preserve"> [11] it is proposed not to support scheduling gaps.</w:t>
      </w:r>
      <w:r w:rsidR="00433DD7">
        <w:rPr>
          <w:lang w:val="en-US" w:eastAsia="zh-CN" w:bidi="ar"/>
        </w:rPr>
        <w:t xml:space="preserve"> In [9], it is proposed to support the gap if one HARQ process can correspond to two TBs.</w:t>
      </w:r>
    </w:p>
    <w:p w:rsidR="00CA3153" w:rsidRDefault="00CC362B" w:rsidP="00357512">
      <w:pPr>
        <w:pStyle w:val="Proposal"/>
        <w:numPr>
          <w:ilvl w:val="0"/>
          <w:numId w:val="0"/>
        </w:numPr>
        <w:tabs>
          <w:tab w:val="clear" w:pos="1702"/>
          <w:tab w:val="left" w:pos="0"/>
        </w:tabs>
        <w:overflowPunct/>
        <w:autoSpaceDE/>
        <w:autoSpaceDN/>
        <w:adjustRightInd/>
        <w:spacing w:before="120" w:line="259" w:lineRule="auto"/>
        <w:rPr>
          <w:rFonts w:ascii="Times New Roman" w:hAnsi="Times New Roman"/>
          <w:i/>
          <w:iCs/>
        </w:rPr>
      </w:pPr>
      <w:bookmarkStart w:id="18" w:name="OLE_LINK31"/>
      <w:r w:rsidRPr="00CC362B">
        <w:rPr>
          <w:rFonts w:ascii="Times New Roman" w:hAnsi="Times New Roman"/>
          <w:i/>
          <w:iCs/>
        </w:rPr>
        <w:t>P</w:t>
      </w:r>
      <w:r w:rsidRPr="00CC362B">
        <w:rPr>
          <w:rFonts w:ascii="Times New Roman" w:hAnsi="Times New Roman" w:hint="eastAsia"/>
          <w:i/>
          <w:iCs/>
        </w:rPr>
        <w:t>roposal</w:t>
      </w:r>
      <w:r w:rsidRPr="00CC362B">
        <w:rPr>
          <w:rFonts w:ascii="Times New Roman" w:hAnsi="Times New Roman"/>
          <w:i/>
          <w:iCs/>
        </w:rPr>
        <w:t xml:space="preserve"> </w:t>
      </w:r>
      <w:r w:rsidR="00204EBC">
        <w:rPr>
          <w:rFonts w:ascii="Times New Roman" w:hAnsi="Times New Roman"/>
          <w:i/>
          <w:iCs/>
        </w:rPr>
        <w:t>4</w:t>
      </w:r>
      <w:r w:rsidRPr="00CC362B">
        <w:rPr>
          <w:rFonts w:ascii="Times New Roman" w:hAnsi="Times New Roman"/>
          <w:i/>
          <w:iCs/>
        </w:rPr>
        <w:t xml:space="preserve">:   </w:t>
      </w:r>
      <w:r w:rsidR="00357512" w:rsidRPr="00357512">
        <w:rPr>
          <w:rFonts w:ascii="Times New Roman" w:hAnsi="Times New Roman"/>
          <w:i/>
          <w:iCs/>
        </w:rPr>
        <w:t>Scheduling gaps between TBs scheduled by one single DCI are not supported.</w:t>
      </w:r>
    </w:p>
    <w:p w:rsidR="00357512" w:rsidRDefault="00357512" w:rsidP="00357512">
      <w:pPr>
        <w:pStyle w:val="Proposal"/>
        <w:numPr>
          <w:ilvl w:val="0"/>
          <w:numId w:val="0"/>
        </w:numPr>
        <w:tabs>
          <w:tab w:val="clear" w:pos="1702"/>
          <w:tab w:val="left" w:pos="0"/>
        </w:tabs>
        <w:overflowPunct/>
        <w:autoSpaceDE/>
        <w:autoSpaceDN/>
        <w:adjustRightInd/>
        <w:spacing w:before="120" w:line="259" w:lineRule="auto"/>
        <w:rPr>
          <w:rFonts w:ascii="Times" w:hAnsi="Times"/>
          <w:iCs/>
          <w:lang w:bidi="ar"/>
        </w:rPr>
      </w:pPr>
    </w:p>
    <w:bookmarkEnd w:id="18"/>
    <w:p w:rsidR="00CA3153" w:rsidRDefault="00D67BD7">
      <w:pPr>
        <w:pStyle w:val="3"/>
        <w:rPr>
          <w:lang w:eastAsia="zh-CN"/>
        </w:rPr>
      </w:pPr>
      <w:r>
        <w:rPr>
          <w:rFonts w:hint="eastAsia"/>
          <w:lang w:val="en-US" w:eastAsia="zh-CN"/>
        </w:rPr>
        <w:t>Interleaving TBs</w:t>
      </w:r>
    </w:p>
    <w:p w:rsidR="008F52EF" w:rsidRDefault="002E635C" w:rsidP="00026920">
      <w:pPr>
        <w:spacing w:before="120" w:after="0" w:line="360" w:lineRule="auto"/>
        <w:rPr>
          <w:lang w:val="en-US" w:eastAsia="zh-CN"/>
        </w:rPr>
      </w:pPr>
      <w:bookmarkStart w:id="19" w:name="OLE_LINK25"/>
      <w:bookmarkStart w:id="20" w:name="OLE_LINK35"/>
      <w:r>
        <w:rPr>
          <w:lang w:val="en-US" w:eastAsia="zh-CN"/>
        </w:rPr>
        <w:t>In</w:t>
      </w:r>
      <w:r w:rsidR="00F607B3">
        <w:rPr>
          <w:lang w:val="en-US" w:eastAsia="zh-CN"/>
        </w:rPr>
        <w:t xml:space="preserve"> [</w:t>
      </w:r>
      <w:r w:rsidR="00E51972">
        <w:rPr>
          <w:lang w:val="en-US" w:eastAsia="zh-CN"/>
        </w:rPr>
        <w:t>2</w:t>
      </w:r>
      <w:r w:rsidR="00F607B3">
        <w:rPr>
          <w:lang w:val="en-US" w:eastAsia="zh-CN"/>
        </w:rPr>
        <w:t>],</w:t>
      </w:r>
      <w:r>
        <w:rPr>
          <w:lang w:val="en-US" w:eastAsia="zh-CN"/>
        </w:rPr>
        <w:t xml:space="preserve"> [</w:t>
      </w:r>
      <w:r w:rsidR="00443B09">
        <w:rPr>
          <w:lang w:val="en-US" w:eastAsia="zh-CN"/>
        </w:rPr>
        <w:t>7</w:t>
      </w:r>
      <w:r w:rsidR="00E51972">
        <w:rPr>
          <w:lang w:val="en-US" w:eastAsia="zh-CN"/>
        </w:rPr>
        <w:t xml:space="preserve"> </w:t>
      </w:r>
      <w:r w:rsidR="008F52EF">
        <w:rPr>
          <w:lang w:val="en-US" w:eastAsia="zh-CN"/>
        </w:rPr>
        <w:t>]</w:t>
      </w:r>
      <w:r>
        <w:rPr>
          <w:lang w:val="en-US" w:eastAsia="zh-CN"/>
        </w:rPr>
        <w:t xml:space="preserve"> </w:t>
      </w:r>
      <w:r w:rsidR="005829E8">
        <w:rPr>
          <w:lang w:val="en-US" w:eastAsia="zh-CN"/>
        </w:rPr>
        <w:t xml:space="preserve">it is proposed to support </w:t>
      </w:r>
      <w:r>
        <w:rPr>
          <w:lang w:val="en-US" w:eastAsia="zh-CN"/>
        </w:rPr>
        <w:t xml:space="preserve">interleaving TB transmission. </w:t>
      </w:r>
      <w:r w:rsidR="008F52EF">
        <w:rPr>
          <w:rFonts w:hint="eastAsia"/>
          <w:lang w:val="en-US" w:eastAsia="zh-CN"/>
        </w:rPr>
        <w:t>In</w:t>
      </w:r>
      <w:r w:rsidR="00F607B3">
        <w:rPr>
          <w:lang w:val="en-US" w:eastAsia="zh-CN"/>
        </w:rPr>
        <w:t xml:space="preserve"> </w:t>
      </w:r>
      <w:r w:rsidR="002A7DC4">
        <w:rPr>
          <w:lang w:val="en-US" w:eastAsia="zh-CN"/>
        </w:rPr>
        <w:t>[1]</w:t>
      </w:r>
      <w:r w:rsidR="00802B77">
        <w:rPr>
          <w:lang w:val="en-US" w:eastAsia="zh-CN"/>
        </w:rPr>
        <w:t xml:space="preserve"> [4]</w:t>
      </w:r>
      <w:r w:rsidR="00524399">
        <w:rPr>
          <w:lang w:val="en-US" w:eastAsia="zh-CN"/>
        </w:rPr>
        <w:t xml:space="preserve"> </w:t>
      </w:r>
      <w:r w:rsidR="00802B77">
        <w:rPr>
          <w:lang w:val="en-US" w:eastAsia="zh-CN"/>
        </w:rPr>
        <w:t>[5]</w:t>
      </w:r>
      <w:r w:rsidR="00433DD7">
        <w:rPr>
          <w:lang w:val="en-US" w:eastAsia="zh-CN"/>
        </w:rPr>
        <w:t>[9]</w:t>
      </w:r>
      <w:r w:rsidR="00357512">
        <w:rPr>
          <w:lang w:val="en-US" w:eastAsia="zh-CN"/>
        </w:rPr>
        <w:t xml:space="preserve"> [11]</w:t>
      </w:r>
      <w:r w:rsidR="002A7DC4">
        <w:rPr>
          <w:rFonts w:hint="eastAsia"/>
          <w:lang w:val="en-US" w:eastAsia="zh-CN"/>
        </w:rPr>
        <w:t xml:space="preserve"> </w:t>
      </w:r>
      <w:r w:rsidR="00CC3840">
        <w:rPr>
          <w:lang w:val="en-US" w:eastAsia="zh-CN"/>
        </w:rPr>
        <w:t xml:space="preserve"> </w:t>
      </w:r>
      <w:r w:rsidR="00B93F86">
        <w:rPr>
          <w:lang w:val="en-US" w:eastAsia="zh-CN"/>
        </w:rPr>
        <w:t>, interleaving is opposed. In</w:t>
      </w:r>
      <w:r w:rsidR="00162554">
        <w:rPr>
          <w:lang w:val="en-US" w:eastAsia="zh-CN"/>
        </w:rPr>
        <w:t xml:space="preserve"> </w:t>
      </w:r>
      <w:r w:rsidR="00443B09">
        <w:rPr>
          <w:lang w:val="en-US" w:eastAsia="zh-CN"/>
        </w:rPr>
        <w:t>[8</w:t>
      </w:r>
      <w:r w:rsidR="008F52EF">
        <w:rPr>
          <w:rFonts w:hint="eastAsia"/>
          <w:lang w:val="en-US" w:eastAsia="zh-CN"/>
        </w:rPr>
        <w:t>]</w:t>
      </w:r>
      <w:r w:rsidR="0013676E">
        <w:rPr>
          <w:lang w:val="en-US" w:eastAsia="zh-CN"/>
        </w:rPr>
        <w:t>[</w:t>
      </w:r>
      <w:r w:rsidR="00443B09">
        <w:rPr>
          <w:lang w:val="en-US" w:eastAsia="zh-CN"/>
        </w:rPr>
        <w:t xml:space="preserve"> </w:t>
      </w:r>
      <w:r w:rsidR="00433DD7">
        <w:rPr>
          <w:lang w:val="en-US" w:eastAsia="zh-CN"/>
        </w:rPr>
        <w:t>10</w:t>
      </w:r>
      <w:r w:rsidR="0013676E">
        <w:rPr>
          <w:lang w:val="en-US" w:eastAsia="zh-CN"/>
        </w:rPr>
        <w:t>]</w:t>
      </w:r>
      <w:r w:rsidR="008F52EF">
        <w:rPr>
          <w:rFonts w:hint="eastAsia"/>
          <w:lang w:val="en-US" w:eastAsia="zh-CN"/>
        </w:rPr>
        <w:t>, it is proposed t</w:t>
      </w:r>
      <w:r w:rsidR="00B93F86">
        <w:rPr>
          <w:rFonts w:hint="eastAsia"/>
          <w:lang w:val="en-US" w:eastAsia="zh-CN"/>
        </w:rPr>
        <w:t xml:space="preserve">o further study </w:t>
      </w:r>
      <w:r w:rsidR="00443B09">
        <w:rPr>
          <w:lang w:val="en-US" w:eastAsia="zh-CN"/>
        </w:rPr>
        <w:t xml:space="preserve">some issues of </w:t>
      </w:r>
      <w:r w:rsidR="00B93F86">
        <w:rPr>
          <w:rFonts w:hint="eastAsia"/>
          <w:lang w:val="en-US" w:eastAsia="zh-CN"/>
        </w:rPr>
        <w:t>interleaving</w:t>
      </w:r>
      <w:r w:rsidR="00443B09">
        <w:rPr>
          <w:lang w:val="en-US" w:eastAsia="zh-CN"/>
        </w:rPr>
        <w:t>.</w:t>
      </w:r>
    </w:p>
    <w:bookmarkEnd w:id="19"/>
    <w:bookmarkEnd w:id="20"/>
    <w:p w:rsidR="00026920" w:rsidRDefault="00B93F86" w:rsidP="00026920">
      <w:pPr>
        <w:pStyle w:val="a9"/>
        <w:spacing w:before="120" w:afterLines="50"/>
        <w:rPr>
          <w:b/>
          <w:i/>
          <w:iCs/>
          <w:lang w:val="en-US" w:eastAsia="zh-CN"/>
        </w:rPr>
      </w:pPr>
      <w:r>
        <w:rPr>
          <w:b/>
          <w:i/>
          <w:iCs/>
          <w:lang w:val="en-US" w:eastAsia="zh-CN"/>
        </w:rPr>
        <w:t>P</w:t>
      </w:r>
      <w:r w:rsidR="00026920">
        <w:rPr>
          <w:rFonts w:hint="eastAsia"/>
          <w:b/>
          <w:i/>
          <w:iCs/>
          <w:lang w:val="en-US" w:eastAsia="zh-CN"/>
        </w:rPr>
        <w:t>roposal</w:t>
      </w:r>
      <w:r>
        <w:rPr>
          <w:b/>
          <w:i/>
          <w:iCs/>
          <w:lang w:val="en-US" w:eastAsia="zh-CN"/>
        </w:rPr>
        <w:t xml:space="preserve"> </w:t>
      </w:r>
      <w:r w:rsidR="00204EBC">
        <w:rPr>
          <w:b/>
          <w:i/>
          <w:iCs/>
          <w:lang w:val="en-US" w:eastAsia="zh-CN"/>
        </w:rPr>
        <w:t>5</w:t>
      </w:r>
      <w:r w:rsidR="00026920">
        <w:rPr>
          <w:b/>
          <w:i/>
          <w:iCs/>
          <w:lang w:val="en-US" w:eastAsia="zh-CN"/>
        </w:rPr>
        <w:t xml:space="preserve">:  </w:t>
      </w:r>
      <w:r w:rsidR="00CC3840">
        <w:rPr>
          <w:b/>
          <w:i/>
          <w:iCs/>
          <w:lang w:val="en-US" w:eastAsia="zh-CN"/>
        </w:rPr>
        <w:t>Interleaving is not supported</w:t>
      </w:r>
      <w:r w:rsidR="00C64730">
        <w:rPr>
          <w:b/>
          <w:i/>
          <w:iCs/>
          <w:lang w:val="en-US" w:eastAsia="zh-CN"/>
        </w:rPr>
        <w:t>.</w:t>
      </w:r>
    </w:p>
    <w:p w:rsidR="00026920" w:rsidRPr="00162554" w:rsidRDefault="00026920" w:rsidP="00026920">
      <w:pPr>
        <w:pStyle w:val="a9"/>
        <w:spacing w:before="120" w:afterLines="50"/>
        <w:rPr>
          <w:lang w:val="en-US"/>
        </w:rPr>
      </w:pPr>
    </w:p>
    <w:p w:rsidR="00CA3153" w:rsidRDefault="00150786">
      <w:pPr>
        <w:pStyle w:val="3"/>
        <w:rPr>
          <w:lang w:eastAsia="zh-CN"/>
        </w:rPr>
      </w:pPr>
      <w:bookmarkStart w:id="21" w:name="OLE_LINK15"/>
      <w:bookmarkStart w:id="22" w:name="OLE_LINK1"/>
      <w:r>
        <w:rPr>
          <w:lang w:val="en-US" w:eastAsia="zh-CN"/>
        </w:rPr>
        <w:t xml:space="preserve">HARQ </w:t>
      </w:r>
      <w:r w:rsidR="00196EA2">
        <w:rPr>
          <w:lang w:eastAsia="zh-CN"/>
        </w:rPr>
        <w:t>Feedback</w:t>
      </w:r>
    </w:p>
    <w:bookmarkEnd w:id="21"/>
    <w:p w:rsidR="00150786" w:rsidRDefault="00196EA2">
      <w:pPr>
        <w:spacing w:before="120"/>
        <w:rPr>
          <w:b/>
          <w:lang w:val="en-US" w:eastAsia="zh-CN"/>
        </w:rPr>
      </w:pPr>
      <w:r>
        <w:rPr>
          <w:b/>
          <w:lang w:val="en-US" w:eastAsia="zh-CN"/>
        </w:rPr>
        <w:t xml:space="preserve">1) </w:t>
      </w:r>
      <w:r w:rsidR="00150786">
        <w:rPr>
          <w:b/>
          <w:lang w:val="en-US" w:eastAsia="zh-CN"/>
        </w:rPr>
        <w:t xml:space="preserve"> </w:t>
      </w:r>
      <w:r w:rsidR="00F50D43">
        <w:rPr>
          <w:b/>
          <w:lang w:val="en-US" w:eastAsia="zh-CN"/>
        </w:rPr>
        <w:t xml:space="preserve">Relationship between </w:t>
      </w:r>
      <w:r w:rsidR="00150786">
        <w:rPr>
          <w:b/>
          <w:lang w:val="en-US" w:eastAsia="zh-CN"/>
        </w:rPr>
        <w:t>HARQ process</w:t>
      </w:r>
      <w:r w:rsidR="00F50D43">
        <w:rPr>
          <w:b/>
          <w:lang w:val="en-US" w:eastAsia="zh-CN"/>
        </w:rPr>
        <w:t xml:space="preserve"> and TB</w:t>
      </w:r>
    </w:p>
    <w:p w:rsidR="00F50D43" w:rsidRPr="007D3658" w:rsidRDefault="00F50D43" w:rsidP="00F50D43">
      <w:pPr>
        <w:spacing w:before="120"/>
        <w:rPr>
          <w:bCs/>
          <w:lang w:val="en-US" w:eastAsia="zh-CN"/>
        </w:rPr>
      </w:pPr>
      <w:r>
        <w:rPr>
          <w:lang w:val="en-US"/>
        </w:rPr>
        <w:t xml:space="preserve">In last RAN1 meeting, it is decided to further down select from the two options below </w:t>
      </w:r>
      <w:r w:rsidRPr="007D3658">
        <w:rPr>
          <w:bCs/>
          <w:lang w:val="en-US" w:eastAsia="zh-CN"/>
        </w:rPr>
        <w:t>(multiple choices are allowed)</w:t>
      </w:r>
    </w:p>
    <w:p w:rsidR="00F50D43" w:rsidRPr="007D3658" w:rsidRDefault="00F50D43" w:rsidP="00F50D43">
      <w:pPr>
        <w:numPr>
          <w:ilvl w:val="0"/>
          <w:numId w:val="34"/>
        </w:numPr>
        <w:spacing w:beforeLines="0" w:before="120" w:after="0" w:line="240" w:lineRule="auto"/>
        <w:jc w:val="left"/>
        <w:rPr>
          <w:bCs/>
          <w:lang w:val="en-US" w:eastAsia="zh-CN"/>
        </w:rPr>
      </w:pPr>
      <w:r w:rsidRPr="007D3658">
        <w:rPr>
          <w:bCs/>
          <w:lang w:val="en-US" w:eastAsia="zh-CN"/>
        </w:rPr>
        <w:t>Relationship 1: 1 HARQ process corresponds to 1 TB</w:t>
      </w:r>
    </w:p>
    <w:p w:rsidR="00F50D43" w:rsidRPr="007D3658" w:rsidRDefault="00F50D43" w:rsidP="00F50D43">
      <w:pPr>
        <w:numPr>
          <w:ilvl w:val="0"/>
          <w:numId w:val="34"/>
        </w:numPr>
        <w:spacing w:beforeLines="0" w:before="120" w:after="0" w:line="240" w:lineRule="auto"/>
        <w:jc w:val="left"/>
        <w:rPr>
          <w:bCs/>
          <w:szCs w:val="28"/>
          <w:lang w:val="en-US" w:eastAsia="zh-CN"/>
        </w:rPr>
      </w:pPr>
      <w:r w:rsidRPr="007D3658">
        <w:rPr>
          <w:bCs/>
          <w:szCs w:val="28"/>
          <w:lang w:val="en-US" w:eastAsia="zh-CN"/>
        </w:rPr>
        <w:t>Relationship 2: 1 HARQ process corresponds up to 2 TBs</w:t>
      </w:r>
    </w:p>
    <w:p w:rsidR="00150786" w:rsidRDefault="00150786">
      <w:pPr>
        <w:spacing w:before="120"/>
        <w:rPr>
          <w:lang w:val="en-US"/>
        </w:rPr>
      </w:pPr>
    </w:p>
    <w:p w:rsidR="00F50D43" w:rsidRPr="00F50D43" w:rsidRDefault="00F50D43">
      <w:pPr>
        <w:spacing w:before="120"/>
        <w:rPr>
          <w:lang w:val="en-US"/>
        </w:rPr>
      </w:pPr>
    </w:p>
    <w:p w:rsidR="00245143" w:rsidRDefault="00F50D43" w:rsidP="00245143">
      <w:pPr>
        <w:spacing w:before="120"/>
        <w:rPr>
          <w:rFonts w:ascii="Times" w:hAnsi="Times"/>
          <w:iCs/>
          <w:lang w:val="en-US" w:eastAsia="zh-CN" w:bidi="ar"/>
        </w:rPr>
      </w:pPr>
      <w:r>
        <w:rPr>
          <w:rFonts w:ascii="Times" w:hAnsi="Times"/>
          <w:iCs/>
          <w:lang w:val="en-US" w:eastAsia="zh-CN" w:bidi="ar"/>
        </w:rPr>
        <w:t>In the contributions submitted in this meeting</w:t>
      </w:r>
    </w:p>
    <w:p w:rsidR="00245143" w:rsidRDefault="00245143" w:rsidP="00245143">
      <w:pPr>
        <w:pStyle w:val="af7"/>
        <w:numPr>
          <w:ilvl w:val="0"/>
          <w:numId w:val="8"/>
        </w:numPr>
        <w:spacing w:before="120"/>
        <w:ind w:firstLineChars="0"/>
        <w:rPr>
          <w:rFonts w:ascii="Times" w:hAnsi="Times"/>
          <w:iCs/>
          <w:lang w:val="en-US" w:eastAsia="zh-CN" w:bidi="ar"/>
        </w:rPr>
      </w:pPr>
      <w:r>
        <w:rPr>
          <w:rFonts w:ascii="Times" w:hAnsi="Times"/>
          <w:iCs/>
          <w:lang w:val="en-US" w:eastAsia="zh-CN" w:bidi="ar"/>
        </w:rPr>
        <w:t xml:space="preserve">Option1: </w:t>
      </w:r>
      <w:r w:rsidR="00357512">
        <w:rPr>
          <w:rFonts w:ascii="Times" w:hAnsi="Times"/>
          <w:iCs/>
          <w:lang w:val="en-US" w:eastAsia="zh-CN" w:bidi="ar"/>
        </w:rPr>
        <w:t xml:space="preserve"> </w:t>
      </w:r>
      <w:r w:rsidR="0018500D">
        <w:rPr>
          <w:rFonts w:ascii="Times" w:hAnsi="Times"/>
          <w:iCs/>
          <w:lang w:val="en-US" w:eastAsia="zh-CN" w:bidi="ar"/>
        </w:rPr>
        <w:t xml:space="preserve"> </w:t>
      </w:r>
      <w:r w:rsidR="00E51972">
        <w:rPr>
          <w:rFonts w:ascii="Times" w:hAnsi="Times"/>
          <w:iCs/>
          <w:lang w:val="en-US" w:eastAsia="zh-CN" w:bidi="ar"/>
        </w:rPr>
        <w:t>[2]</w:t>
      </w:r>
      <w:r w:rsidR="00574E83">
        <w:rPr>
          <w:rFonts w:ascii="Times" w:hAnsi="Times"/>
          <w:iCs/>
          <w:lang w:val="en-US" w:eastAsia="zh-CN" w:bidi="ar"/>
        </w:rPr>
        <w:t>[3]</w:t>
      </w:r>
      <w:r w:rsidR="00802B77">
        <w:rPr>
          <w:rFonts w:ascii="Times" w:hAnsi="Times"/>
          <w:iCs/>
          <w:lang w:val="en-US" w:eastAsia="zh-CN" w:bidi="ar"/>
        </w:rPr>
        <w:t>[4]</w:t>
      </w:r>
      <w:r w:rsidR="00F83DFB">
        <w:rPr>
          <w:rFonts w:ascii="Times" w:hAnsi="Times"/>
          <w:iCs/>
          <w:lang w:val="en-US" w:eastAsia="zh-CN" w:bidi="ar"/>
        </w:rPr>
        <w:t>[5][6]</w:t>
      </w:r>
      <w:r w:rsidR="00A90A8D">
        <w:rPr>
          <w:rFonts w:ascii="Times" w:hAnsi="Times"/>
          <w:iCs/>
          <w:lang w:val="en-US" w:eastAsia="zh-CN" w:bidi="ar"/>
        </w:rPr>
        <w:t>[7]</w:t>
      </w:r>
      <w:r w:rsidR="00443B09">
        <w:rPr>
          <w:rFonts w:ascii="Times" w:hAnsi="Times"/>
          <w:iCs/>
          <w:lang w:val="en-US" w:eastAsia="zh-CN" w:bidi="ar"/>
        </w:rPr>
        <w:t>[8][9]</w:t>
      </w:r>
      <w:r w:rsidR="00433DD7">
        <w:rPr>
          <w:rFonts w:ascii="Times" w:hAnsi="Times"/>
          <w:iCs/>
          <w:lang w:val="en-US" w:eastAsia="zh-CN" w:bidi="ar"/>
        </w:rPr>
        <w:t>[10]</w:t>
      </w:r>
      <w:r w:rsidR="0018500D">
        <w:rPr>
          <w:rFonts w:ascii="Times" w:hAnsi="Times"/>
          <w:iCs/>
          <w:lang w:val="en-US" w:eastAsia="zh-CN" w:bidi="ar"/>
        </w:rPr>
        <w:t>[1</w:t>
      </w:r>
      <w:r w:rsidR="00357512">
        <w:rPr>
          <w:rFonts w:ascii="Times" w:hAnsi="Times"/>
          <w:iCs/>
          <w:lang w:val="en-US" w:eastAsia="zh-CN" w:bidi="ar"/>
        </w:rPr>
        <w:t>1</w:t>
      </w:r>
      <w:r w:rsidR="00E51972">
        <w:rPr>
          <w:rFonts w:ascii="Times" w:hAnsi="Times"/>
          <w:iCs/>
          <w:lang w:val="en-US" w:eastAsia="zh-CN" w:bidi="ar"/>
        </w:rPr>
        <w:t xml:space="preserve">] </w:t>
      </w:r>
    </w:p>
    <w:p w:rsidR="00245143" w:rsidRDefault="00245143" w:rsidP="00245143">
      <w:pPr>
        <w:pStyle w:val="af7"/>
        <w:numPr>
          <w:ilvl w:val="0"/>
          <w:numId w:val="8"/>
        </w:numPr>
        <w:spacing w:before="120"/>
        <w:ind w:firstLineChars="0"/>
        <w:rPr>
          <w:rFonts w:ascii="Times" w:hAnsi="Times"/>
          <w:iCs/>
          <w:lang w:val="en-US" w:eastAsia="zh-CN" w:bidi="ar"/>
        </w:rPr>
      </w:pPr>
      <w:r>
        <w:rPr>
          <w:rFonts w:ascii="Times" w:hAnsi="Times"/>
          <w:iCs/>
          <w:lang w:val="en-US" w:eastAsia="zh-CN" w:bidi="ar"/>
        </w:rPr>
        <w:t>Option2</w:t>
      </w:r>
      <w:r w:rsidR="00F50D43">
        <w:rPr>
          <w:rFonts w:ascii="Times" w:hAnsi="Times"/>
          <w:iCs/>
          <w:lang w:val="en-US" w:eastAsia="zh-CN" w:bidi="ar"/>
        </w:rPr>
        <w:t xml:space="preserve"> </w:t>
      </w:r>
      <w:r>
        <w:rPr>
          <w:rFonts w:ascii="Times" w:hAnsi="Times"/>
          <w:iCs/>
          <w:lang w:val="en-US" w:eastAsia="zh-CN" w:bidi="ar"/>
        </w:rPr>
        <w:t xml:space="preserve">: </w:t>
      </w:r>
      <w:r w:rsidR="00F50D43">
        <w:rPr>
          <w:rFonts w:ascii="Times" w:hAnsi="Times"/>
          <w:iCs/>
          <w:lang w:val="en-US" w:eastAsia="zh-CN" w:bidi="ar"/>
        </w:rPr>
        <w:t xml:space="preserve"> </w:t>
      </w:r>
      <w:r w:rsidR="0018500D">
        <w:rPr>
          <w:rFonts w:ascii="Times" w:hAnsi="Times"/>
          <w:iCs/>
          <w:lang w:val="en-US" w:eastAsia="zh-CN" w:bidi="ar"/>
        </w:rPr>
        <w:t xml:space="preserve"> [</w:t>
      </w:r>
      <w:r w:rsidR="00F50D43">
        <w:rPr>
          <w:rFonts w:ascii="Times" w:hAnsi="Times"/>
          <w:iCs/>
          <w:lang w:val="en-US" w:eastAsia="zh-CN" w:bidi="ar"/>
        </w:rPr>
        <w:t>1</w:t>
      </w:r>
      <w:r w:rsidR="0018500D">
        <w:rPr>
          <w:rFonts w:ascii="Times" w:hAnsi="Times"/>
          <w:iCs/>
          <w:lang w:val="en-US" w:eastAsia="zh-CN" w:bidi="ar"/>
        </w:rPr>
        <w:t>]</w:t>
      </w:r>
      <w:r w:rsidR="0043085E">
        <w:rPr>
          <w:rFonts w:ascii="Times" w:hAnsi="Times"/>
          <w:iCs/>
          <w:lang w:val="en-US" w:eastAsia="zh-CN" w:bidi="ar"/>
        </w:rPr>
        <w:t>[</w:t>
      </w:r>
      <w:r w:rsidR="00802B77">
        <w:rPr>
          <w:rFonts w:ascii="Times" w:hAnsi="Times"/>
          <w:iCs/>
          <w:lang w:val="en-US" w:eastAsia="zh-CN" w:bidi="ar"/>
        </w:rPr>
        <w:t xml:space="preserve"> </w:t>
      </w:r>
      <w:r w:rsidR="00443B09">
        <w:rPr>
          <w:rFonts w:ascii="Times" w:hAnsi="Times"/>
          <w:iCs/>
          <w:lang w:val="en-US" w:eastAsia="zh-CN" w:bidi="ar"/>
        </w:rPr>
        <w:t>9</w:t>
      </w:r>
      <w:r w:rsidR="0043085E">
        <w:rPr>
          <w:rFonts w:ascii="Times" w:hAnsi="Times"/>
          <w:iCs/>
          <w:lang w:val="en-US" w:eastAsia="zh-CN" w:bidi="ar"/>
        </w:rPr>
        <w:t>]</w:t>
      </w:r>
    </w:p>
    <w:p w:rsidR="00245143" w:rsidRDefault="0018500D" w:rsidP="00245143">
      <w:pPr>
        <w:spacing w:before="120"/>
        <w:rPr>
          <w:rFonts w:ascii="Times" w:hAnsi="Times"/>
          <w:iCs/>
          <w:lang w:val="en-US" w:eastAsia="zh-CN" w:bidi="ar"/>
        </w:rPr>
      </w:pPr>
      <w:r>
        <w:rPr>
          <w:rFonts w:ascii="Times" w:hAnsi="Times"/>
          <w:iCs/>
          <w:lang w:val="en-US" w:eastAsia="zh-CN" w:bidi="ar"/>
        </w:rPr>
        <w:t xml:space="preserve"> </w:t>
      </w:r>
    </w:p>
    <w:p w:rsidR="00CC362B" w:rsidRDefault="00BE51C5" w:rsidP="00CC362B">
      <w:pPr>
        <w:spacing w:before="120" w:after="240"/>
        <w:rPr>
          <w:b/>
          <w:bCs/>
          <w:i/>
          <w:lang w:val="en-US" w:eastAsia="zh-CN"/>
        </w:rPr>
      </w:pPr>
      <w:bookmarkStart w:id="23" w:name="OLE_LINK32"/>
      <w:r>
        <w:rPr>
          <w:rFonts w:ascii="Times" w:hAnsi="Times" w:hint="eastAsia"/>
          <w:b/>
          <w:bCs/>
          <w:i/>
          <w:lang w:val="en-US" w:eastAsia="zh-CN" w:bidi="ar"/>
        </w:rPr>
        <w:t xml:space="preserve">Proposal </w:t>
      </w:r>
      <w:r w:rsidR="00204EBC">
        <w:rPr>
          <w:rFonts w:ascii="Times" w:hAnsi="Times"/>
          <w:b/>
          <w:bCs/>
          <w:i/>
          <w:lang w:val="en-US" w:eastAsia="zh-CN" w:bidi="ar"/>
        </w:rPr>
        <w:t>6</w:t>
      </w:r>
      <w:r w:rsidR="00245143">
        <w:rPr>
          <w:rFonts w:ascii="Times" w:hAnsi="Times" w:hint="eastAsia"/>
          <w:b/>
          <w:bCs/>
          <w:i/>
          <w:lang w:val="en-US" w:eastAsia="zh-CN" w:bidi="ar"/>
        </w:rPr>
        <w:t xml:space="preserve">: </w:t>
      </w:r>
      <w:bookmarkEnd w:id="23"/>
      <w:r w:rsidR="00197792">
        <w:rPr>
          <w:b/>
          <w:bCs/>
          <w:i/>
          <w:lang w:val="en-US" w:eastAsia="zh-CN"/>
        </w:rPr>
        <w:t xml:space="preserve"> </w:t>
      </w:r>
      <w:r w:rsidR="00CC362B" w:rsidRPr="00CC362B">
        <w:rPr>
          <w:b/>
          <w:bCs/>
          <w:i/>
          <w:lang w:val="en-US" w:eastAsia="zh-CN"/>
        </w:rPr>
        <w:t>Relationship 1</w:t>
      </w:r>
      <w:r w:rsidR="00433DD7">
        <w:rPr>
          <w:b/>
          <w:bCs/>
          <w:i/>
          <w:lang w:val="en-US" w:eastAsia="zh-CN"/>
        </w:rPr>
        <w:t xml:space="preserve"> is supported. FFS </w:t>
      </w:r>
      <w:r w:rsidR="00CC362B" w:rsidRPr="00CC362B">
        <w:rPr>
          <w:b/>
          <w:bCs/>
          <w:i/>
          <w:lang w:val="en-US" w:eastAsia="zh-CN"/>
        </w:rPr>
        <w:t>Relationship 2</w:t>
      </w:r>
      <w:r w:rsidR="00433DD7">
        <w:rPr>
          <w:b/>
          <w:bCs/>
          <w:i/>
          <w:lang w:val="en-US" w:eastAsia="zh-CN"/>
        </w:rPr>
        <w:t>.</w:t>
      </w:r>
    </w:p>
    <w:p w:rsidR="000D61B3" w:rsidRDefault="000D61B3" w:rsidP="000D61B3">
      <w:pPr>
        <w:spacing w:before="120"/>
        <w:rPr>
          <w:b/>
          <w:lang w:val="en-US" w:eastAsia="zh-CN"/>
        </w:rPr>
      </w:pPr>
      <w:r>
        <w:rPr>
          <w:b/>
          <w:lang w:val="en-US" w:eastAsia="zh-CN"/>
        </w:rPr>
        <w:t>2) HARQ Timing relationship</w:t>
      </w:r>
    </w:p>
    <w:p w:rsidR="00AD6703" w:rsidRDefault="00AD4001" w:rsidP="00245143">
      <w:pPr>
        <w:spacing w:before="120" w:after="240"/>
        <w:rPr>
          <w:lang w:val="en-US" w:eastAsia="zh-CN"/>
        </w:rPr>
      </w:pPr>
      <w:r>
        <w:rPr>
          <w:lang w:val="en-US" w:eastAsia="zh-CN"/>
        </w:rPr>
        <w:lastRenderedPageBreak/>
        <w:t>In [4][5], it is proposed that the ACK/NACK of different TBs should be send back-to-back.</w:t>
      </w:r>
    </w:p>
    <w:p w:rsidR="00AD4001" w:rsidRDefault="00CB5DDB" w:rsidP="00245143">
      <w:pPr>
        <w:spacing w:before="120" w:after="240"/>
        <w:rPr>
          <w:lang w:val="en-US" w:eastAsia="zh-CN"/>
        </w:rPr>
      </w:pPr>
      <w:r>
        <w:rPr>
          <w:rFonts w:hint="eastAsia"/>
          <w:b/>
          <w:bCs/>
          <w:i/>
          <w:iCs/>
          <w:lang w:val="en-US" w:eastAsia="zh-CN"/>
        </w:rPr>
        <w:t>Proposal 7</w:t>
      </w:r>
      <w:r w:rsidR="00AD4001">
        <w:rPr>
          <w:b/>
          <w:bCs/>
          <w:i/>
          <w:iCs/>
          <w:lang w:val="en-US" w:eastAsia="zh-CN"/>
        </w:rPr>
        <w:t xml:space="preserve">:  </w:t>
      </w:r>
      <w:r>
        <w:rPr>
          <w:b/>
          <w:bCs/>
          <w:i/>
          <w:iCs/>
          <w:lang w:val="en-US" w:eastAsia="zh-CN"/>
        </w:rPr>
        <w:t xml:space="preserve"> </w:t>
      </w:r>
      <w:r w:rsidRPr="00CB5DDB">
        <w:rPr>
          <w:b/>
          <w:bCs/>
          <w:i/>
          <w:iCs/>
          <w:lang w:val="en-US" w:eastAsia="zh-CN"/>
        </w:rPr>
        <w:t>The ACK/NACK of different TBs scheduled by the same DCI should be send back-to-back with the same UL gap. FFS</w:t>
      </w:r>
      <w:r w:rsidR="00DE351D">
        <w:rPr>
          <w:b/>
          <w:bCs/>
          <w:i/>
          <w:iCs/>
          <w:lang w:val="en-US" w:eastAsia="zh-CN"/>
        </w:rPr>
        <w:t xml:space="preserve"> </w:t>
      </w:r>
      <w:r w:rsidR="00E0097F">
        <w:rPr>
          <w:b/>
          <w:bCs/>
          <w:i/>
          <w:iCs/>
          <w:lang w:val="en-US" w:eastAsia="zh-CN"/>
        </w:rPr>
        <w:t>details</w:t>
      </w:r>
      <w:r w:rsidRPr="00CB5DDB">
        <w:rPr>
          <w:b/>
          <w:bCs/>
          <w:i/>
          <w:iCs/>
          <w:lang w:val="en-US" w:eastAsia="zh-CN"/>
        </w:rPr>
        <w:t>.</w:t>
      </w:r>
    </w:p>
    <w:p w:rsidR="00AD4001" w:rsidRDefault="00AD4001" w:rsidP="00245143">
      <w:pPr>
        <w:spacing w:before="120" w:after="240"/>
        <w:rPr>
          <w:lang w:val="en-US" w:eastAsia="zh-CN"/>
        </w:rPr>
      </w:pPr>
    </w:p>
    <w:p w:rsidR="00150786" w:rsidRDefault="00150786">
      <w:pPr>
        <w:spacing w:before="120"/>
        <w:rPr>
          <w:b/>
          <w:lang w:val="en-US" w:eastAsia="zh-CN"/>
        </w:rPr>
      </w:pPr>
    </w:p>
    <w:p w:rsidR="00CA3153" w:rsidRDefault="000D61B3">
      <w:pPr>
        <w:spacing w:before="120"/>
        <w:rPr>
          <w:b/>
          <w:lang w:val="en-US" w:eastAsia="zh-CN"/>
        </w:rPr>
      </w:pPr>
      <w:r>
        <w:rPr>
          <w:b/>
          <w:lang w:val="en-US" w:eastAsia="zh-CN"/>
        </w:rPr>
        <w:t>3</w:t>
      </w:r>
      <w:r w:rsidR="00150786">
        <w:rPr>
          <w:b/>
          <w:lang w:val="en-US" w:eastAsia="zh-CN"/>
        </w:rPr>
        <w:t>)</w:t>
      </w:r>
      <w:r w:rsidR="00E1403E">
        <w:rPr>
          <w:b/>
          <w:lang w:val="en-US" w:eastAsia="zh-CN"/>
        </w:rPr>
        <w:t xml:space="preserve"> HARQ bundling</w:t>
      </w:r>
      <w:r w:rsidR="00956515">
        <w:rPr>
          <w:b/>
          <w:lang w:val="en-US" w:eastAsia="zh-CN"/>
        </w:rPr>
        <w:t>/multiplexing</w:t>
      </w:r>
    </w:p>
    <w:p w:rsidR="00956515" w:rsidRDefault="00956515">
      <w:pPr>
        <w:spacing w:before="120"/>
      </w:pPr>
      <w:r>
        <w:t xml:space="preserve"> </w:t>
      </w:r>
    </w:p>
    <w:p w:rsidR="00E1403E" w:rsidRDefault="00D73256">
      <w:pPr>
        <w:spacing w:before="120"/>
      </w:pPr>
      <w:r>
        <w:t>In[</w:t>
      </w:r>
      <w:r w:rsidR="003801D9">
        <w:t xml:space="preserve">1] </w:t>
      </w:r>
      <w:r w:rsidR="00AD4001">
        <w:t>[11]</w:t>
      </w:r>
      <w:r w:rsidR="00C21AE9">
        <w:t xml:space="preserve"> </w:t>
      </w:r>
      <w:r w:rsidR="00AD4001">
        <w:t>,</w:t>
      </w:r>
      <w:r w:rsidR="00F50D43">
        <w:t xml:space="preserve"> </w:t>
      </w:r>
      <w:r w:rsidR="00F607B3">
        <w:t xml:space="preserve"> </w:t>
      </w:r>
      <w:r w:rsidR="00F22554">
        <w:t>it is proposed not to support</w:t>
      </w:r>
      <w:r w:rsidR="00EE746C">
        <w:t xml:space="preserve"> HARQ </w:t>
      </w:r>
      <w:r w:rsidR="00F50D43">
        <w:t>bundling and multiplexing</w:t>
      </w:r>
      <w:r w:rsidR="00EE746C">
        <w:t xml:space="preserve">. </w:t>
      </w:r>
      <w:r w:rsidR="00AD4001">
        <w:t xml:space="preserve">In [3][5], it is proposed not to support bundling. </w:t>
      </w:r>
      <w:r w:rsidR="00C21AE9">
        <w:t>In [</w:t>
      </w:r>
      <w:r w:rsidR="00981173">
        <w:t>6</w:t>
      </w:r>
      <w:r w:rsidR="00C21AE9">
        <w:t>],</w:t>
      </w:r>
      <w:r w:rsidR="00981173">
        <w:t xml:space="preserve"> </w:t>
      </w:r>
      <w:r w:rsidR="00C21AE9">
        <w:t xml:space="preserve">it is </w:t>
      </w:r>
      <w:r w:rsidR="00204EBC">
        <w:t>proposed that</w:t>
      </w:r>
      <w:r w:rsidR="00981173">
        <w:t xml:space="preserve"> </w:t>
      </w:r>
      <w:r w:rsidR="00C21AE9">
        <w:t>bundling</w:t>
      </w:r>
      <w:r w:rsidR="00981173">
        <w:t xml:space="preserve"> can be optionally </w:t>
      </w:r>
      <w:r w:rsidR="00204EBC">
        <w:t xml:space="preserve">configured. </w:t>
      </w:r>
      <w:r w:rsidR="00A90A8D">
        <w:t>In [7], it is proposed supporting bundling and/or multiplexing should be supported.</w:t>
      </w:r>
    </w:p>
    <w:p w:rsidR="00E1403E" w:rsidRDefault="00AD4001">
      <w:pPr>
        <w:spacing w:before="120"/>
        <w:rPr>
          <w:b/>
          <w:bCs/>
          <w:i/>
          <w:iCs/>
          <w:lang w:val="en-US" w:eastAsia="zh-CN"/>
        </w:rPr>
      </w:pPr>
      <w:r>
        <w:rPr>
          <w:rFonts w:hint="eastAsia"/>
          <w:b/>
          <w:bCs/>
          <w:i/>
          <w:iCs/>
          <w:lang w:val="en-US" w:eastAsia="zh-CN"/>
        </w:rPr>
        <w:t xml:space="preserve">Proposal </w:t>
      </w:r>
      <w:r w:rsidR="00B71A7C">
        <w:rPr>
          <w:b/>
          <w:bCs/>
          <w:i/>
          <w:iCs/>
          <w:lang w:val="en-US" w:eastAsia="zh-CN"/>
        </w:rPr>
        <w:t>8</w:t>
      </w:r>
      <w:r w:rsidR="00E1403E">
        <w:rPr>
          <w:b/>
          <w:bCs/>
          <w:i/>
          <w:iCs/>
          <w:lang w:val="en-US" w:eastAsia="zh-CN"/>
        </w:rPr>
        <w:t xml:space="preserve">: </w:t>
      </w:r>
      <w:r w:rsidR="00774A77">
        <w:rPr>
          <w:b/>
          <w:bCs/>
          <w:i/>
          <w:iCs/>
          <w:lang w:val="en-US" w:eastAsia="zh-CN"/>
        </w:rPr>
        <w:t xml:space="preserve"> </w:t>
      </w:r>
      <w:r w:rsidR="00E1403E">
        <w:rPr>
          <w:b/>
          <w:bCs/>
          <w:i/>
          <w:iCs/>
          <w:lang w:val="en-US" w:eastAsia="zh-CN"/>
        </w:rPr>
        <w:t xml:space="preserve">FFS </w:t>
      </w:r>
      <w:r w:rsidR="0077050B">
        <w:rPr>
          <w:b/>
          <w:bCs/>
          <w:i/>
          <w:iCs/>
          <w:lang w:val="en-US" w:eastAsia="zh-CN"/>
        </w:rPr>
        <w:t xml:space="preserve">if </w:t>
      </w:r>
      <w:r w:rsidR="00E1403E">
        <w:rPr>
          <w:b/>
          <w:bCs/>
          <w:i/>
          <w:iCs/>
          <w:lang w:val="en-US" w:eastAsia="zh-CN"/>
        </w:rPr>
        <w:t>HARQ bundling</w:t>
      </w:r>
      <w:r w:rsidR="00F22554">
        <w:rPr>
          <w:b/>
          <w:bCs/>
          <w:i/>
          <w:iCs/>
          <w:lang w:val="en-US" w:eastAsia="zh-CN"/>
        </w:rPr>
        <w:t>/multiplexing</w:t>
      </w:r>
      <w:r w:rsidR="0077050B">
        <w:rPr>
          <w:b/>
          <w:bCs/>
          <w:i/>
          <w:iCs/>
          <w:lang w:val="en-US" w:eastAsia="zh-CN"/>
        </w:rPr>
        <w:t xml:space="preserve"> can be </w:t>
      </w:r>
      <w:r w:rsidR="00040F18">
        <w:rPr>
          <w:b/>
          <w:bCs/>
          <w:i/>
          <w:iCs/>
          <w:lang w:val="en-US" w:eastAsia="zh-CN"/>
        </w:rPr>
        <w:t xml:space="preserve">optionally </w:t>
      </w:r>
      <w:r w:rsidR="0077050B">
        <w:rPr>
          <w:b/>
          <w:bCs/>
          <w:i/>
          <w:iCs/>
          <w:lang w:val="en-US" w:eastAsia="zh-CN"/>
        </w:rPr>
        <w:t>supported</w:t>
      </w:r>
      <w:r w:rsidR="00E1403E">
        <w:rPr>
          <w:b/>
          <w:bCs/>
          <w:i/>
          <w:iCs/>
          <w:lang w:val="en-US" w:eastAsia="zh-CN"/>
        </w:rPr>
        <w:t>.</w:t>
      </w:r>
    </w:p>
    <w:p w:rsidR="00E1403E" w:rsidRDefault="00E1403E">
      <w:pPr>
        <w:spacing w:before="120"/>
        <w:rPr>
          <w:b/>
          <w:lang w:val="en-US" w:eastAsia="zh-CN"/>
        </w:rPr>
      </w:pPr>
    </w:p>
    <w:p w:rsidR="00CA3153" w:rsidRDefault="00CA3153">
      <w:pPr>
        <w:spacing w:before="120" w:after="240"/>
        <w:rPr>
          <w:lang w:val="en-US"/>
        </w:rPr>
      </w:pPr>
      <w:bookmarkStart w:id="24" w:name="OLE_LINK37"/>
    </w:p>
    <w:bookmarkEnd w:id="22"/>
    <w:bookmarkEnd w:id="24"/>
    <w:p w:rsidR="00CA3153" w:rsidRDefault="00196EA2">
      <w:pPr>
        <w:pStyle w:val="2"/>
        <w:rPr>
          <w:lang w:eastAsia="zh-CN"/>
        </w:rPr>
      </w:pPr>
      <w:r>
        <w:rPr>
          <w:rFonts w:hint="eastAsia"/>
          <w:lang w:val="en-US" w:eastAsia="zh-CN"/>
        </w:rPr>
        <w:t>Multi-TBs scheduling with DCI for Multicast</w:t>
      </w:r>
      <w:r>
        <w:rPr>
          <w:lang w:val="en-US" w:eastAsia="ja-JP"/>
        </w:rPr>
        <w:t xml:space="preserve">  </w:t>
      </w:r>
    </w:p>
    <w:p w:rsidR="00CA3153" w:rsidRDefault="00196EA2">
      <w:pPr>
        <w:pStyle w:val="3"/>
        <w:rPr>
          <w:bCs/>
        </w:rPr>
      </w:pPr>
      <w:r>
        <w:rPr>
          <w:rFonts w:hint="eastAsia"/>
          <w:bCs/>
          <w:lang w:val="en-US" w:eastAsia="zh-CN"/>
        </w:rPr>
        <w:t>Multi-TBs scheduling with DCI</w:t>
      </w:r>
    </w:p>
    <w:p w:rsidR="00CA3153" w:rsidRDefault="00196EA2" w:rsidP="00AA3D8F">
      <w:pPr>
        <w:spacing w:before="120"/>
        <w:rPr>
          <w:bCs/>
          <w:lang w:val="en-US" w:eastAsia="zh-CN"/>
        </w:rPr>
      </w:pPr>
      <w:r>
        <w:rPr>
          <w:rFonts w:hint="eastAsia"/>
          <w:lang w:val="en-US" w:eastAsia="zh-CN"/>
        </w:rPr>
        <w:t xml:space="preserve">Last meeting, </w:t>
      </w:r>
      <w:r w:rsidR="00A67FD7">
        <w:rPr>
          <w:lang w:val="en-US" w:eastAsia="zh-CN"/>
        </w:rPr>
        <w:t>the maximum SC-MTCH TB number supported is chosen to be [4, 8]</w:t>
      </w:r>
      <w:r>
        <w:rPr>
          <w:rFonts w:hint="eastAsia"/>
          <w:lang w:val="en-US" w:eastAsia="zh-CN"/>
        </w:rPr>
        <w:t xml:space="preserve">. </w:t>
      </w:r>
      <w:r w:rsidR="00AA3D8F">
        <w:rPr>
          <w:lang w:val="en-US" w:eastAsia="zh-CN"/>
        </w:rPr>
        <w:t xml:space="preserve"> </w:t>
      </w:r>
      <w:r w:rsidR="00AA3D8F">
        <w:rPr>
          <w:bCs/>
          <w:lang w:val="en-US" w:eastAsia="zh-CN"/>
        </w:rPr>
        <w:t xml:space="preserve">In this meeting, </w:t>
      </w:r>
      <w:r w:rsidR="002E79D4">
        <w:rPr>
          <w:bCs/>
          <w:lang w:val="en-US" w:eastAsia="zh-CN"/>
        </w:rPr>
        <w:t>in [1]</w:t>
      </w:r>
      <w:r w:rsidR="00F83DFB">
        <w:rPr>
          <w:bCs/>
          <w:lang w:val="en-US" w:eastAsia="zh-CN"/>
        </w:rPr>
        <w:t>[5][6]</w:t>
      </w:r>
      <w:r w:rsidR="002E79D4">
        <w:rPr>
          <w:bCs/>
          <w:lang w:val="en-US" w:eastAsia="zh-CN"/>
        </w:rPr>
        <w:t xml:space="preserve">, it is proposed to support 8; </w:t>
      </w:r>
      <w:r w:rsidR="00884FDB">
        <w:rPr>
          <w:bCs/>
          <w:lang w:val="en-US" w:eastAsia="zh-CN"/>
        </w:rPr>
        <w:t>i</w:t>
      </w:r>
      <w:r w:rsidR="002E635C">
        <w:rPr>
          <w:bCs/>
          <w:lang w:val="en-US" w:eastAsia="zh-CN"/>
        </w:rPr>
        <w:t>n</w:t>
      </w:r>
      <w:r w:rsidR="00AA3D8F">
        <w:rPr>
          <w:bCs/>
          <w:lang w:val="en-US" w:eastAsia="zh-CN"/>
        </w:rPr>
        <w:t xml:space="preserve"> </w:t>
      </w:r>
      <w:r w:rsidR="002E79D4">
        <w:rPr>
          <w:bCs/>
          <w:lang w:val="en-US" w:eastAsia="zh-CN"/>
        </w:rPr>
        <w:t>[</w:t>
      </w:r>
      <w:r w:rsidR="00802B77">
        <w:rPr>
          <w:bCs/>
          <w:lang w:val="en-US" w:eastAsia="zh-CN"/>
        </w:rPr>
        <w:t>4</w:t>
      </w:r>
      <w:r w:rsidR="002E79D4">
        <w:rPr>
          <w:bCs/>
          <w:lang w:val="en-US" w:eastAsia="zh-CN"/>
        </w:rPr>
        <w:t xml:space="preserve"> </w:t>
      </w:r>
      <w:r w:rsidR="00434C41">
        <w:rPr>
          <w:bCs/>
          <w:lang w:val="en-US" w:eastAsia="zh-CN"/>
        </w:rPr>
        <w:t>]</w:t>
      </w:r>
      <w:r w:rsidR="00F83DFB">
        <w:rPr>
          <w:bCs/>
          <w:lang w:val="en-US" w:eastAsia="zh-CN"/>
        </w:rPr>
        <w:t>,</w:t>
      </w:r>
      <w:r w:rsidR="00434C41">
        <w:rPr>
          <w:bCs/>
          <w:lang w:val="en-US" w:eastAsia="zh-CN"/>
        </w:rPr>
        <w:t xml:space="preserve"> </w:t>
      </w:r>
      <w:r w:rsidR="008C3FE5">
        <w:rPr>
          <w:bCs/>
          <w:lang w:val="en-US" w:eastAsia="zh-CN"/>
        </w:rPr>
        <w:t xml:space="preserve"> </w:t>
      </w:r>
      <w:r w:rsidR="00AA3D8F">
        <w:rPr>
          <w:bCs/>
          <w:lang w:val="en-US" w:eastAsia="zh-CN"/>
        </w:rPr>
        <w:t xml:space="preserve"> </w:t>
      </w:r>
      <w:r w:rsidR="002E635C">
        <w:rPr>
          <w:bCs/>
          <w:lang w:val="en-US" w:eastAsia="zh-CN"/>
        </w:rPr>
        <w:t xml:space="preserve">it is proposed </w:t>
      </w:r>
      <w:r w:rsidR="008C3FE5">
        <w:rPr>
          <w:bCs/>
          <w:lang w:val="en-US" w:eastAsia="zh-CN"/>
        </w:rPr>
        <w:t>to support 4 TBs at the maximum</w:t>
      </w:r>
      <w:r w:rsidR="00AD4001">
        <w:rPr>
          <w:bCs/>
          <w:lang w:val="en-US" w:eastAsia="zh-CN"/>
        </w:rPr>
        <w:t>.</w:t>
      </w:r>
    </w:p>
    <w:p w:rsidR="00CA3153" w:rsidRDefault="00196EA2">
      <w:pPr>
        <w:pStyle w:val="54"/>
        <w:spacing w:before="120"/>
        <w:ind w:firstLineChars="0" w:firstLine="0"/>
        <w:rPr>
          <w:b/>
          <w:i/>
          <w:iCs/>
          <w:lang w:val="en-US" w:eastAsia="zh-CN"/>
        </w:rPr>
      </w:pPr>
      <w:bookmarkStart w:id="25" w:name="OLE_LINK6"/>
      <w:bookmarkStart w:id="26" w:name="OLE_LINK8"/>
      <w:bookmarkStart w:id="27" w:name="OLE_LINK5"/>
      <w:bookmarkStart w:id="28" w:name="OLE_LINK40"/>
      <w:r>
        <w:rPr>
          <w:rFonts w:hint="eastAsia"/>
          <w:b/>
          <w:i/>
          <w:iCs/>
          <w:lang w:val="en-US" w:eastAsia="zh-CN"/>
        </w:rPr>
        <w:t xml:space="preserve">Proposal </w:t>
      </w:r>
      <w:bookmarkEnd w:id="25"/>
      <w:bookmarkEnd w:id="26"/>
      <w:r w:rsidR="00B71A7C">
        <w:rPr>
          <w:b/>
          <w:i/>
          <w:iCs/>
          <w:lang w:val="en-US" w:eastAsia="zh-CN"/>
        </w:rPr>
        <w:t>9</w:t>
      </w:r>
      <w:r>
        <w:rPr>
          <w:rFonts w:hint="eastAsia"/>
          <w:b/>
          <w:i/>
          <w:iCs/>
          <w:lang w:val="en-US" w:eastAsia="zh-CN"/>
        </w:rPr>
        <w:t xml:space="preserve">: </w:t>
      </w:r>
      <w:r w:rsidR="00AF5DB6">
        <w:rPr>
          <w:b/>
          <w:i/>
          <w:iCs/>
          <w:lang w:val="en-US" w:eastAsia="zh-CN"/>
        </w:rPr>
        <w:t xml:space="preserve"> </w:t>
      </w:r>
      <w:r w:rsidR="00A67FD7" w:rsidRPr="00A67FD7">
        <w:rPr>
          <w:b/>
          <w:i/>
          <w:iCs/>
          <w:lang w:val="en-US" w:eastAsia="zh-CN"/>
        </w:rPr>
        <w:t xml:space="preserve">For SC-MTCH, </w:t>
      </w:r>
      <w:r w:rsidR="00DC1171">
        <w:rPr>
          <w:b/>
          <w:i/>
          <w:iCs/>
          <w:lang w:val="en-US" w:eastAsia="zh-CN"/>
        </w:rPr>
        <w:t>T</w:t>
      </w:r>
      <w:r w:rsidR="008C3FE5">
        <w:rPr>
          <w:b/>
          <w:i/>
          <w:iCs/>
          <w:lang w:val="en-US" w:eastAsia="zh-CN"/>
        </w:rPr>
        <w:t>he maxi</w:t>
      </w:r>
      <w:r w:rsidR="00E55091">
        <w:rPr>
          <w:b/>
          <w:i/>
          <w:iCs/>
          <w:lang w:val="en-US" w:eastAsia="zh-CN"/>
        </w:rPr>
        <w:t xml:space="preserve">mum number of TBs scheduled </w:t>
      </w:r>
      <w:r w:rsidR="00DC1171">
        <w:rPr>
          <w:b/>
          <w:i/>
          <w:iCs/>
          <w:lang w:val="en-US" w:eastAsia="zh-CN"/>
        </w:rPr>
        <w:t xml:space="preserve">is </w:t>
      </w:r>
      <w:r w:rsidR="002E79D4">
        <w:rPr>
          <w:b/>
          <w:i/>
          <w:iCs/>
          <w:lang w:val="en-US" w:eastAsia="zh-CN"/>
        </w:rPr>
        <w:t>8</w:t>
      </w:r>
      <w:r w:rsidR="007B2630">
        <w:rPr>
          <w:b/>
          <w:i/>
          <w:iCs/>
          <w:lang w:val="en-US" w:eastAsia="zh-CN"/>
        </w:rPr>
        <w:t>.</w:t>
      </w:r>
    </w:p>
    <w:p w:rsidR="00A67FD7" w:rsidRDefault="00A67FD7">
      <w:pPr>
        <w:pStyle w:val="54"/>
        <w:spacing w:before="120"/>
        <w:ind w:firstLineChars="0" w:firstLine="0"/>
        <w:rPr>
          <w:b/>
          <w:i/>
          <w:iCs/>
          <w:lang w:val="en-US" w:eastAsia="zh-CN"/>
        </w:rPr>
      </w:pPr>
    </w:p>
    <w:p w:rsidR="00A67FD7" w:rsidRDefault="00A67FD7">
      <w:pPr>
        <w:pStyle w:val="54"/>
        <w:spacing w:before="120"/>
        <w:ind w:firstLineChars="0" w:firstLine="0"/>
        <w:rPr>
          <w:b/>
          <w:i/>
          <w:iCs/>
          <w:lang w:val="en-US" w:eastAsia="zh-CN"/>
        </w:rPr>
      </w:pPr>
      <w:r>
        <w:rPr>
          <w:rFonts w:hint="eastAsia"/>
          <w:b/>
          <w:i/>
          <w:iCs/>
          <w:lang w:val="en-US" w:eastAsia="zh-CN"/>
        </w:rPr>
        <w:t>Proposal 1</w:t>
      </w:r>
      <w:r w:rsidR="00B71A7C">
        <w:rPr>
          <w:b/>
          <w:i/>
          <w:iCs/>
          <w:lang w:val="en-US" w:eastAsia="zh-CN"/>
        </w:rPr>
        <w:t>0</w:t>
      </w:r>
      <w:r>
        <w:rPr>
          <w:rFonts w:hint="eastAsia"/>
          <w:b/>
          <w:i/>
          <w:iCs/>
          <w:lang w:val="en-US" w:eastAsia="zh-CN"/>
        </w:rPr>
        <w:t xml:space="preserve">: </w:t>
      </w:r>
      <w:r w:rsidRPr="00A67FD7">
        <w:rPr>
          <w:b/>
          <w:i/>
          <w:iCs/>
          <w:lang w:val="en-US" w:eastAsia="zh-CN"/>
        </w:rPr>
        <w:t>For SC-MTCH, all the TBs scheduled by one DCI use the same resource assignment, MCS and repetition number.</w:t>
      </w:r>
    </w:p>
    <w:bookmarkEnd w:id="27"/>
    <w:bookmarkEnd w:id="28"/>
    <w:p w:rsidR="00884FDB" w:rsidRDefault="00884FDB">
      <w:pPr>
        <w:pStyle w:val="54"/>
        <w:spacing w:before="120" w:after="240"/>
        <w:ind w:firstLineChars="0" w:firstLine="0"/>
        <w:rPr>
          <w:bCs/>
          <w:lang w:val="en-US" w:eastAsia="zh-CN"/>
        </w:rPr>
      </w:pPr>
    </w:p>
    <w:p w:rsidR="00884FDB" w:rsidRDefault="004C170F">
      <w:pPr>
        <w:pStyle w:val="54"/>
        <w:spacing w:before="120" w:after="240"/>
        <w:ind w:firstLineChars="0" w:firstLine="0"/>
        <w:rPr>
          <w:bCs/>
          <w:lang w:val="en-US" w:eastAsia="zh-CN"/>
        </w:rPr>
      </w:pPr>
      <w:r>
        <w:rPr>
          <w:bCs/>
          <w:lang w:val="en-US" w:eastAsia="zh-CN"/>
        </w:rPr>
        <w:t xml:space="preserve">There are two approaches [1] [5] </w:t>
      </w:r>
      <w:r w:rsidR="00524399">
        <w:rPr>
          <w:bCs/>
          <w:lang w:val="en-US" w:eastAsia="zh-CN"/>
        </w:rPr>
        <w:t>[7]</w:t>
      </w:r>
      <w:r w:rsidR="002433F6">
        <w:rPr>
          <w:bCs/>
          <w:lang w:val="en-US" w:eastAsia="zh-CN"/>
        </w:rPr>
        <w:t>proposed regarding how to s</w:t>
      </w:r>
      <w:r>
        <w:rPr>
          <w:bCs/>
          <w:lang w:val="en-US" w:eastAsia="zh-CN"/>
        </w:rPr>
        <w:t xml:space="preserve">chedule SC-MTCH TBs, </w:t>
      </w:r>
      <w:r w:rsidR="002433F6">
        <w:rPr>
          <w:bCs/>
          <w:lang w:val="en-US" w:eastAsia="zh-CN"/>
        </w:rPr>
        <w:t xml:space="preserve">the first one is to reuse Rel-15 DCI and also use SC-MCCH to indicate multiple SC-MTCH TBs. The second approach is to design a new DCI which will bring more flexibility in the scheduling. It is suggested to do </w:t>
      </w:r>
      <w:r w:rsidR="00B37C62">
        <w:rPr>
          <w:bCs/>
          <w:lang w:val="en-US" w:eastAsia="zh-CN"/>
        </w:rPr>
        <w:t>s</w:t>
      </w:r>
      <w:r w:rsidR="002433F6">
        <w:rPr>
          <w:bCs/>
          <w:lang w:val="en-US" w:eastAsia="zh-CN"/>
        </w:rPr>
        <w:t xml:space="preserve">elect </w:t>
      </w:r>
      <w:r w:rsidR="00B37C62">
        <w:rPr>
          <w:bCs/>
          <w:lang w:val="en-US" w:eastAsia="zh-CN"/>
        </w:rPr>
        <w:t xml:space="preserve">between these options </w:t>
      </w:r>
      <w:r w:rsidR="002433F6">
        <w:rPr>
          <w:bCs/>
          <w:lang w:val="en-US" w:eastAsia="zh-CN"/>
        </w:rPr>
        <w:t>in this meeting.</w:t>
      </w:r>
    </w:p>
    <w:p w:rsidR="004C170F" w:rsidRDefault="00884FDB">
      <w:pPr>
        <w:pStyle w:val="54"/>
        <w:spacing w:before="120" w:after="240"/>
        <w:ind w:firstLineChars="0" w:firstLine="0"/>
        <w:rPr>
          <w:b/>
          <w:i/>
          <w:iCs/>
          <w:lang w:val="en-US" w:eastAsia="zh-CN"/>
        </w:rPr>
      </w:pPr>
      <w:r>
        <w:rPr>
          <w:rFonts w:hint="eastAsia"/>
          <w:b/>
          <w:i/>
          <w:iCs/>
          <w:lang w:val="en-US" w:eastAsia="zh-CN"/>
        </w:rPr>
        <w:t>Proposal 1</w:t>
      </w:r>
      <w:r w:rsidR="00B71A7C">
        <w:rPr>
          <w:b/>
          <w:i/>
          <w:iCs/>
          <w:lang w:val="en-US" w:eastAsia="zh-CN"/>
        </w:rPr>
        <w:t>1</w:t>
      </w:r>
      <w:r>
        <w:rPr>
          <w:rFonts w:hint="eastAsia"/>
          <w:b/>
          <w:i/>
          <w:iCs/>
          <w:lang w:val="en-US" w:eastAsia="zh-CN"/>
        </w:rPr>
        <w:t xml:space="preserve">: </w:t>
      </w:r>
      <w:r w:rsidR="00524399">
        <w:rPr>
          <w:b/>
          <w:i/>
          <w:iCs/>
          <w:lang w:val="en-US" w:eastAsia="zh-CN"/>
        </w:rPr>
        <w:t xml:space="preserve">For SC-MTCH multiple TBs scheduling, </w:t>
      </w:r>
      <w:r w:rsidR="004C170F">
        <w:rPr>
          <w:b/>
          <w:i/>
          <w:iCs/>
          <w:lang w:val="en-US" w:eastAsia="zh-CN"/>
        </w:rPr>
        <w:t xml:space="preserve">down-select from the following </w:t>
      </w:r>
      <w:r w:rsidR="00524399">
        <w:rPr>
          <w:b/>
          <w:i/>
          <w:iCs/>
          <w:lang w:val="en-US" w:eastAsia="zh-CN"/>
        </w:rPr>
        <w:t>options:</w:t>
      </w:r>
    </w:p>
    <w:p w:rsidR="004C170F" w:rsidRDefault="004C170F" w:rsidP="004C170F">
      <w:pPr>
        <w:pStyle w:val="54"/>
        <w:numPr>
          <w:ilvl w:val="0"/>
          <w:numId w:val="46"/>
        </w:numPr>
        <w:spacing w:before="120" w:after="240"/>
        <w:ind w:firstLineChars="0"/>
        <w:rPr>
          <w:bCs/>
          <w:lang w:val="en-US" w:eastAsia="zh-CN"/>
        </w:rPr>
      </w:pPr>
      <w:r>
        <w:rPr>
          <w:b/>
          <w:i/>
          <w:iCs/>
          <w:lang w:val="en-US" w:eastAsia="zh-CN"/>
        </w:rPr>
        <w:t xml:space="preserve">Design new </w:t>
      </w:r>
      <w:r w:rsidRPr="00C94FDE">
        <w:rPr>
          <w:b/>
          <w:i/>
          <w:iCs/>
          <w:lang w:val="en-US" w:eastAsia="zh-CN"/>
        </w:rPr>
        <w:t>DCI</w:t>
      </w:r>
      <w:r w:rsidR="00E55091">
        <w:rPr>
          <w:b/>
          <w:i/>
          <w:iCs/>
          <w:lang w:val="en-US" w:eastAsia="zh-CN"/>
        </w:rPr>
        <w:t>.</w:t>
      </w:r>
      <w:r w:rsidR="00802B77" w:rsidRPr="00802B77">
        <w:rPr>
          <w:bCs/>
          <w:lang w:val="en-US" w:eastAsia="zh-CN"/>
        </w:rPr>
        <w:t xml:space="preserve">   [4][5]</w:t>
      </w:r>
    </w:p>
    <w:p w:rsidR="00884FDB" w:rsidRDefault="004C170F" w:rsidP="004C170F">
      <w:pPr>
        <w:pStyle w:val="54"/>
        <w:numPr>
          <w:ilvl w:val="0"/>
          <w:numId w:val="46"/>
        </w:numPr>
        <w:spacing w:before="120" w:after="240"/>
        <w:ind w:firstLineChars="0"/>
        <w:rPr>
          <w:bCs/>
          <w:lang w:val="en-US" w:eastAsia="zh-CN"/>
        </w:rPr>
      </w:pPr>
      <w:r w:rsidRPr="00524399">
        <w:rPr>
          <w:b/>
          <w:i/>
          <w:iCs/>
          <w:lang w:val="en-US" w:eastAsia="zh-CN"/>
        </w:rPr>
        <w:t>Reuse Rel-15 DCI and use</w:t>
      </w:r>
      <w:r w:rsidR="00802B77" w:rsidRPr="00524399">
        <w:rPr>
          <w:b/>
          <w:i/>
          <w:iCs/>
          <w:lang w:val="en-US" w:eastAsia="zh-CN"/>
        </w:rPr>
        <w:t xml:space="preserve"> SC-MCCH to indicate TB numbers</w:t>
      </w:r>
      <w:r w:rsidR="00802B77">
        <w:rPr>
          <w:bCs/>
          <w:lang w:val="en-US" w:eastAsia="zh-CN"/>
        </w:rPr>
        <w:t>. [1]</w:t>
      </w:r>
      <w:r w:rsidR="00524399">
        <w:rPr>
          <w:bCs/>
          <w:lang w:val="en-US" w:eastAsia="zh-CN"/>
        </w:rPr>
        <w:t>[7]</w:t>
      </w:r>
    </w:p>
    <w:p w:rsidR="00E1095E" w:rsidRPr="004C170F" w:rsidRDefault="00E1095E" w:rsidP="004C170F">
      <w:pPr>
        <w:pStyle w:val="54"/>
        <w:numPr>
          <w:ilvl w:val="0"/>
          <w:numId w:val="46"/>
        </w:numPr>
        <w:spacing w:before="120" w:after="240"/>
        <w:ind w:firstLineChars="0"/>
        <w:rPr>
          <w:bCs/>
          <w:lang w:val="en-US" w:eastAsia="zh-CN"/>
        </w:rPr>
      </w:pPr>
      <w:r>
        <w:rPr>
          <w:b/>
          <w:i/>
          <w:iCs/>
          <w:lang w:val="en-US" w:eastAsia="zh-CN"/>
        </w:rPr>
        <w:t xml:space="preserve">Support both a) and </w:t>
      </w:r>
      <w:bookmarkStart w:id="29" w:name="_GoBack"/>
      <w:bookmarkEnd w:id="29"/>
      <w:r>
        <w:rPr>
          <w:b/>
          <w:i/>
          <w:iCs/>
          <w:lang w:val="en-US" w:eastAsia="zh-CN"/>
        </w:rPr>
        <w:t>b)</w:t>
      </w:r>
    </w:p>
    <w:p w:rsidR="00CA3153" w:rsidRDefault="00026920">
      <w:pPr>
        <w:pStyle w:val="2"/>
        <w:rPr>
          <w:lang w:eastAsia="zh-CN"/>
        </w:rPr>
      </w:pPr>
      <w:r>
        <w:rPr>
          <w:lang w:val="en-US" w:eastAsia="zh-CN"/>
        </w:rPr>
        <w:t>SPS enhancement</w:t>
      </w:r>
    </w:p>
    <w:p w:rsidR="00026920" w:rsidRDefault="008F42B2">
      <w:pPr>
        <w:pStyle w:val="a9"/>
        <w:spacing w:before="120" w:afterLines="50"/>
      </w:pPr>
      <w:bookmarkStart w:id="30" w:name="OLE_LINK41"/>
      <w:r>
        <w:t xml:space="preserve">Regarding SPS, </w:t>
      </w:r>
      <w:r w:rsidR="00434C41">
        <w:t>in [</w:t>
      </w:r>
      <w:r w:rsidR="00AC2DBE">
        <w:t>4</w:t>
      </w:r>
      <w:r w:rsidR="0013676E">
        <w:t>]</w:t>
      </w:r>
      <w:r w:rsidR="00434C41">
        <w:t xml:space="preserve"> it is proposed to </w:t>
      </w:r>
      <w:r w:rsidR="0013676E">
        <w:t>consider</w:t>
      </w:r>
      <w:r w:rsidR="00434C41">
        <w:t xml:space="preserve"> DL SPS with the flexibility that eNB can schedule one or several TBs. </w:t>
      </w:r>
      <w:r w:rsidR="00D22458">
        <w:t xml:space="preserve"> </w:t>
      </w:r>
    </w:p>
    <w:p w:rsidR="00D22458" w:rsidRDefault="00D22458">
      <w:pPr>
        <w:pStyle w:val="a9"/>
        <w:spacing w:before="120" w:afterLines="50"/>
      </w:pPr>
    </w:p>
    <w:p w:rsidR="00026920" w:rsidRDefault="008F42B2" w:rsidP="00026920">
      <w:pPr>
        <w:pStyle w:val="a9"/>
        <w:spacing w:before="120" w:afterLines="50"/>
      </w:pPr>
      <w:bookmarkStart w:id="31" w:name="OLE_LINK12"/>
      <w:r>
        <w:rPr>
          <w:b/>
          <w:i/>
          <w:iCs/>
          <w:lang w:val="en-US" w:eastAsia="zh-CN"/>
        </w:rPr>
        <w:t>P</w:t>
      </w:r>
      <w:r w:rsidR="00026920">
        <w:rPr>
          <w:rFonts w:hint="eastAsia"/>
          <w:b/>
          <w:i/>
          <w:iCs/>
          <w:lang w:val="en-US" w:eastAsia="zh-CN"/>
        </w:rPr>
        <w:t>roposal</w:t>
      </w:r>
      <w:r w:rsidR="00884FDB">
        <w:rPr>
          <w:b/>
          <w:i/>
          <w:iCs/>
          <w:lang w:val="en-US" w:eastAsia="zh-CN"/>
        </w:rPr>
        <w:t xml:space="preserve"> 1</w:t>
      </w:r>
      <w:r w:rsidR="00B71A7C">
        <w:rPr>
          <w:b/>
          <w:i/>
          <w:iCs/>
          <w:lang w:val="en-US" w:eastAsia="zh-CN"/>
        </w:rPr>
        <w:t>2</w:t>
      </w:r>
      <w:r w:rsidR="00026920">
        <w:rPr>
          <w:b/>
          <w:i/>
          <w:iCs/>
          <w:lang w:val="en-US" w:eastAsia="zh-CN"/>
        </w:rPr>
        <w:t>:  FFS</w:t>
      </w:r>
      <w:r>
        <w:rPr>
          <w:b/>
          <w:i/>
          <w:iCs/>
          <w:lang w:val="en-US" w:eastAsia="zh-CN"/>
        </w:rPr>
        <w:t xml:space="preserve"> SPS</w:t>
      </w:r>
      <w:r w:rsidR="00434C41">
        <w:rPr>
          <w:b/>
          <w:i/>
          <w:iCs/>
          <w:lang w:val="en-US" w:eastAsia="zh-CN"/>
        </w:rPr>
        <w:t xml:space="preserve"> enhancement</w:t>
      </w:r>
      <w:r>
        <w:rPr>
          <w:b/>
          <w:i/>
          <w:iCs/>
          <w:lang w:val="en-US" w:eastAsia="zh-CN"/>
        </w:rPr>
        <w:t xml:space="preserve">. </w:t>
      </w:r>
    </w:p>
    <w:bookmarkEnd w:id="31"/>
    <w:p w:rsidR="00CA3153" w:rsidRDefault="00026920">
      <w:pPr>
        <w:pStyle w:val="54"/>
        <w:spacing w:before="120" w:afterLines="50"/>
        <w:ind w:firstLineChars="0" w:firstLine="0"/>
        <w:rPr>
          <w:b/>
          <w:i/>
          <w:iCs/>
          <w:lang w:val="en-US" w:eastAsia="zh-CN"/>
        </w:rPr>
      </w:pPr>
      <w:r>
        <w:rPr>
          <w:b/>
          <w:i/>
          <w:iCs/>
          <w:lang w:val="en-US" w:eastAsia="zh-CN"/>
        </w:rPr>
        <w:t xml:space="preserve"> </w:t>
      </w:r>
    </w:p>
    <w:bookmarkEnd w:id="2"/>
    <w:bookmarkEnd w:id="3"/>
    <w:bookmarkEnd w:id="30"/>
    <w:p w:rsidR="00CA3153" w:rsidRDefault="00196EA2">
      <w:pPr>
        <w:pStyle w:val="1"/>
        <w:numPr>
          <w:ilvl w:val="0"/>
          <w:numId w:val="0"/>
        </w:numPr>
      </w:pPr>
      <w:r>
        <w:lastRenderedPageBreak/>
        <w:t>References</w:t>
      </w:r>
    </w:p>
    <w:p w:rsidR="00390D35" w:rsidRDefault="00390D35" w:rsidP="00390D35">
      <w:pPr>
        <w:spacing w:before="120"/>
        <w:rPr>
          <w:lang w:eastAsia="x-none"/>
        </w:rPr>
      </w:pPr>
      <w:r>
        <w:rPr>
          <w:lang w:eastAsia="x-none"/>
        </w:rPr>
        <w:t xml:space="preserve">[1] </w:t>
      </w:r>
      <w:r w:rsidR="00442D3A">
        <w:rPr>
          <w:lang w:eastAsia="x-none"/>
        </w:rPr>
        <w:t>R1-1901504</w:t>
      </w:r>
      <w:r>
        <w:rPr>
          <w:lang w:eastAsia="x-none"/>
        </w:rPr>
        <w:tab/>
      </w:r>
      <w:r w:rsidR="00442D3A">
        <w:rPr>
          <w:lang w:eastAsia="x-none"/>
        </w:rPr>
        <w:t>Scheduling multiple DL/UL transport blocks for SC-PTM and unicast</w:t>
      </w:r>
      <w:r w:rsidR="00442D3A">
        <w:rPr>
          <w:lang w:eastAsia="x-none"/>
        </w:rPr>
        <w:tab/>
        <w:t xml:space="preserve">Huawei, HiSilicon </w:t>
      </w:r>
    </w:p>
    <w:p w:rsidR="00390D35" w:rsidRDefault="00390D35" w:rsidP="00390D35">
      <w:pPr>
        <w:spacing w:before="120"/>
        <w:rPr>
          <w:lang w:eastAsia="x-none"/>
        </w:rPr>
      </w:pPr>
      <w:r>
        <w:rPr>
          <w:lang w:eastAsia="x-none"/>
        </w:rPr>
        <w:t xml:space="preserve">[2] </w:t>
      </w:r>
      <w:r w:rsidR="00442D3A">
        <w:rPr>
          <w:lang w:eastAsia="x-none"/>
        </w:rPr>
        <w:t>R1-1901631 NB-IOT Multiple Transport Block Grant Design Considerations Sierra Wireless, S.A.</w:t>
      </w:r>
      <w:r>
        <w:rPr>
          <w:lang w:eastAsia="x-none"/>
        </w:rPr>
        <w:tab/>
      </w:r>
    </w:p>
    <w:p w:rsidR="009A7E74" w:rsidRDefault="00390D35" w:rsidP="00390D35">
      <w:pPr>
        <w:spacing w:before="120"/>
        <w:rPr>
          <w:lang w:eastAsia="x-none"/>
        </w:rPr>
      </w:pPr>
      <w:r>
        <w:rPr>
          <w:lang w:eastAsia="x-none"/>
        </w:rPr>
        <w:t xml:space="preserve">[3] </w:t>
      </w:r>
      <w:r w:rsidR="00442D3A">
        <w:rPr>
          <w:lang w:eastAsia="x-none"/>
        </w:rPr>
        <w:t>R1-1901736</w:t>
      </w:r>
      <w:r>
        <w:rPr>
          <w:lang w:eastAsia="x-none"/>
        </w:rPr>
        <w:tab/>
      </w:r>
      <w:r w:rsidR="00442D3A">
        <w:rPr>
          <w:lang w:eastAsia="x-none"/>
        </w:rPr>
        <w:t>Scheduling of multiple DL/UL transport blocks in NB-IoT</w:t>
      </w:r>
      <w:r w:rsidR="00442D3A">
        <w:rPr>
          <w:lang w:eastAsia="x-none"/>
        </w:rPr>
        <w:tab/>
        <w:t xml:space="preserve">MediaTek Inc.  </w:t>
      </w:r>
    </w:p>
    <w:p w:rsidR="00E42B55" w:rsidRDefault="00390D35" w:rsidP="00390D35">
      <w:pPr>
        <w:spacing w:before="120"/>
        <w:rPr>
          <w:lang w:eastAsia="x-none"/>
        </w:rPr>
      </w:pPr>
      <w:r>
        <w:rPr>
          <w:lang w:eastAsia="x-none"/>
        </w:rPr>
        <w:t xml:space="preserve">[4] </w:t>
      </w:r>
      <w:r w:rsidR="00442D3A">
        <w:rPr>
          <w:lang w:eastAsia="x-none"/>
        </w:rPr>
        <w:t>R1-1901748</w:t>
      </w:r>
      <w:r w:rsidR="00E42B55">
        <w:rPr>
          <w:lang w:eastAsia="x-none"/>
        </w:rPr>
        <w:tab/>
      </w:r>
      <w:r w:rsidR="00442D3A">
        <w:rPr>
          <w:lang w:eastAsia="x-none"/>
        </w:rPr>
        <w:t>Scheduling of multiple DL/UL transport blocks in NB-IoT</w:t>
      </w:r>
      <w:r w:rsidR="00442D3A">
        <w:rPr>
          <w:lang w:eastAsia="x-none"/>
        </w:rPr>
        <w:tab/>
        <w:t>Ericsson</w:t>
      </w:r>
      <w:r w:rsidR="00E42B55">
        <w:rPr>
          <w:lang w:eastAsia="x-none"/>
        </w:rPr>
        <w:t xml:space="preserve"> </w:t>
      </w:r>
    </w:p>
    <w:p w:rsidR="00E42B55" w:rsidRDefault="00390D35" w:rsidP="00E42B55">
      <w:pPr>
        <w:spacing w:before="120"/>
        <w:rPr>
          <w:lang w:eastAsia="x-none"/>
        </w:rPr>
      </w:pPr>
      <w:r>
        <w:rPr>
          <w:lang w:eastAsia="x-none"/>
        </w:rPr>
        <w:t xml:space="preserve">[5] </w:t>
      </w:r>
      <w:r w:rsidR="00442D3A">
        <w:rPr>
          <w:lang w:eastAsia="x-none"/>
        </w:rPr>
        <w:t>R1-1901867</w:t>
      </w:r>
      <w:r w:rsidR="00E42B55">
        <w:rPr>
          <w:lang w:eastAsia="x-none"/>
        </w:rPr>
        <w:tab/>
      </w:r>
      <w:r w:rsidR="00442D3A">
        <w:rPr>
          <w:lang w:eastAsia="x-none"/>
        </w:rPr>
        <w:t>Consideration on scheduling enhancement for NB-IoT</w:t>
      </w:r>
      <w:r w:rsidR="00442D3A">
        <w:rPr>
          <w:lang w:eastAsia="x-none"/>
        </w:rPr>
        <w:tab/>
        <w:t xml:space="preserve">ZTE </w:t>
      </w:r>
    </w:p>
    <w:p w:rsidR="00E42B55" w:rsidRDefault="00390D35" w:rsidP="00E42B55">
      <w:pPr>
        <w:spacing w:before="120"/>
        <w:rPr>
          <w:lang w:eastAsia="x-none"/>
        </w:rPr>
      </w:pPr>
      <w:r>
        <w:rPr>
          <w:lang w:eastAsia="x-none"/>
        </w:rPr>
        <w:t xml:space="preserve">[6] </w:t>
      </w:r>
      <w:r w:rsidR="00442D3A">
        <w:rPr>
          <w:lang w:eastAsia="x-none"/>
        </w:rPr>
        <w:t>R1-1901965</w:t>
      </w:r>
      <w:r w:rsidR="00E42B55">
        <w:rPr>
          <w:lang w:eastAsia="x-none"/>
        </w:rPr>
        <w:tab/>
      </w:r>
      <w:r w:rsidR="00442D3A">
        <w:rPr>
          <w:lang w:eastAsia="x-none"/>
        </w:rPr>
        <w:t>Scheduling of multiple DL/UL transport blocks</w:t>
      </w:r>
      <w:r w:rsidR="00442D3A">
        <w:rPr>
          <w:lang w:eastAsia="x-none"/>
        </w:rPr>
        <w:tab/>
        <w:t>Nokia, Nokia Shanghai Bell</w:t>
      </w:r>
    </w:p>
    <w:p w:rsidR="009A7E74" w:rsidRDefault="00036CB1" w:rsidP="00E42B55">
      <w:pPr>
        <w:spacing w:before="120"/>
        <w:rPr>
          <w:lang w:eastAsia="x-none"/>
        </w:rPr>
      </w:pPr>
      <w:r>
        <w:rPr>
          <w:lang w:eastAsia="x-none"/>
        </w:rPr>
        <w:t xml:space="preserve">[7] </w:t>
      </w:r>
      <w:r w:rsidR="00442D3A">
        <w:rPr>
          <w:lang w:eastAsia="x-none"/>
        </w:rPr>
        <w:t>R1-1902065</w:t>
      </w:r>
      <w:r w:rsidR="00E42B55">
        <w:rPr>
          <w:lang w:eastAsia="x-none"/>
        </w:rPr>
        <w:tab/>
      </w:r>
      <w:r w:rsidR="009A7E74">
        <w:rPr>
          <w:lang w:eastAsia="x-none"/>
        </w:rPr>
        <w:t>Discussion on multiple transport blocks scheduling in NB-IoT</w:t>
      </w:r>
      <w:r w:rsidR="009A7E74">
        <w:rPr>
          <w:lang w:eastAsia="x-none"/>
        </w:rPr>
        <w:tab/>
        <w:t xml:space="preserve">LG Electronics </w:t>
      </w:r>
    </w:p>
    <w:p w:rsidR="00E42B55" w:rsidRDefault="009A7E74" w:rsidP="00E42B55">
      <w:pPr>
        <w:spacing w:before="120"/>
        <w:rPr>
          <w:lang w:eastAsia="x-none"/>
        </w:rPr>
      </w:pPr>
      <w:r>
        <w:rPr>
          <w:lang w:eastAsia="x-none"/>
        </w:rPr>
        <w:t>[8] R1-1902150</w:t>
      </w:r>
      <w:r w:rsidR="00E42B55">
        <w:rPr>
          <w:lang w:eastAsia="x-none"/>
        </w:rPr>
        <w:tab/>
      </w:r>
      <w:r>
        <w:rPr>
          <w:lang w:eastAsia="x-none"/>
        </w:rPr>
        <w:t>Design of scheduling of multiple DL/UL TB for Rel.16 NBIoT</w:t>
      </w:r>
      <w:r>
        <w:rPr>
          <w:lang w:eastAsia="x-none"/>
        </w:rPr>
        <w:tab/>
        <w:t>Lenovo, Motorola Mobility</w:t>
      </w:r>
    </w:p>
    <w:p w:rsidR="00390D35" w:rsidRDefault="00E42B55" w:rsidP="00390D35">
      <w:pPr>
        <w:spacing w:before="120"/>
        <w:rPr>
          <w:lang w:eastAsia="x-none"/>
        </w:rPr>
      </w:pPr>
      <w:r>
        <w:rPr>
          <w:lang w:eastAsia="x-none"/>
        </w:rPr>
        <w:t>[9</w:t>
      </w:r>
      <w:r w:rsidR="00036CB1">
        <w:rPr>
          <w:lang w:eastAsia="x-none"/>
        </w:rPr>
        <w:t xml:space="preserve">] </w:t>
      </w:r>
      <w:r w:rsidR="009A7E74">
        <w:rPr>
          <w:lang w:eastAsia="x-none"/>
        </w:rPr>
        <w:t>R1-1902218</w:t>
      </w:r>
      <w:r w:rsidR="00390D35">
        <w:rPr>
          <w:lang w:eastAsia="x-none"/>
        </w:rPr>
        <w:tab/>
        <w:t>Scheduling of multiple transport blocks for NB-IoT</w:t>
      </w:r>
      <w:r w:rsidR="00390D35">
        <w:rPr>
          <w:lang w:eastAsia="x-none"/>
        </w:rPr>
        <w:tab/>
        <w:t>Samsung</w:t>
      </w:r>
    </w:p>
    <w:p w:rsidR="00390D35" w:rsidRDefault="00E42B55" w:rsidP="00390D35">
      <w:pPr>
        <w:spacing w:before="120"/>
        <w:rPr>
          <w:lang w:eastAsia="x-none"/>
        </w:rPr>
      </w:pPr>
      <w:r>
        <w:rPr>
          <w:lang w:eastAsia="x-none"/>
        </w:rPr>
        <w:t>[10</w:t>
      </w:r>
      <w:r w:rsidR="00036CB1">
        <w:rPr>
          <w:lang w:eastAsia="x-none"/>
        </w:rPr>
        <w:t xml:space="preserve">] </w:t>
      </w:r>
      <w:r>
        <w:rPr>
          <w:lang w:eastAsia="x-none"/>
        </w:rPr>
        <w:t>R1-</w:t>
      </w:r>
      <w:r w:rsidR="009A7E74">
        <w:rPr>
          <w:lang w:eastAsia="x-none"/>
        </w:rPr>
        <w:t>1902376</w:t>
      </w:r>
      <w:r w:rsidR="00390D35">
        <w:rPr>
          <w:lang w:eastAsia="x-none"/>
        </w:rPr>
        <w:tab/>
        <w:t>Scheduling of multiple DL/UL transport blocks</w:t>
      </w:r>
      <w:r w:rsidR="00390D35">
        <w:rPr>
          <w:lang w:eastAsia="x-none"/>
        </w:rPr>
        <w:tab/>
        <w:t>Qualcomm Incorporated</w:t>
      </w:r>
    </w:p>
    <w:p w:rsidR="009A7E74" w:rsidRDefault="009A7E74" w:rsidP="009A7E74">
      <w:pPr>
        <w:spacing w:before="120"/>
        <w:rPr>
          <w:lang w:eastAsia="x-none"/>
        </w:rPr>
      </w:pPr>
      <w:r>
        <w:rPr>
          <w:lang w:eastAsia="x-none"/>
        </w:rPr>
        <w:t>[11] R1-1902459 Scheduling of multiple DL/UL TBs for NB-IoT</w:t>
      </w:r>
      <w:r>
        <w:rPr>
          <w:lang w:eastAsia="x-none"/>
        </w:rPr>
        <w:tab/>
        <w:t>Intel Corporation</w:t>
      </w:r>
    </w:p>
    <w:p w:rsidR="00CA3153" w:rsidRPr="00390D35" w:rsidRDefault="00CA3153">
      <w:pPr>
        <w:spacing w:before="120"/>
        <w:rPr>
          <w:lang w:eastAsia="zh-CN"/>
        </w:rPr>
      </w:pPr>
    </w:p>
    <w:sectPr w:rsidR="00CA3153" w:rsidRPr="00390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2C0" w:rsidRDefault="009412C0" w:rsidP="00026920">
      <w:pPr>
        <w:spacing w:before="120" w:after="0" w:line="240" w:lineRule="auto"/>
      </w:pPr>
      <w:r>
        <w:separator/>
      </w:r>
    </w:p>
  </w:endnote>
  <w:endnote w:type="continuationSeparator" w:id="0">
    <w:p w:rsidR="009412C0" w:rsidRDefault="009412C0" w:rsidP="00026920">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2C0" w:rsidRDefault="009412C0" w:rsidP="00026920">
      <w:pPr>
        <w:spacing w:before="120" w:after="0" w:line="240" w:lineRule="auto"/>
      </w:pPr>
      <w:r>
        <w:separator/>
      </w:r>
    </w:p>
  </w:footnote>
  <w:footnote w:type="continuationSeparator" w:id="0">
    <w:p w:rsidR="009412C0" w:rsidRDefault="009412C0" w:rsidP="00026920">
      <w:pPr>
        <w:spacing w:before="12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FFFFFF89"/>
    <w:multiLevelType w:val="singleLevel"/>
    <w:tmpl w:val="79983758"/>
    <w:lvl w:ilvl="0">
      <w:start w:val="1"/>
      <w:numFmt w:val="bullet"/>
      <w:lvlText w:val=""/>
      <w:lvlJc w:val="left"/>
      <w:pPr>
        <w:tabs>
          <w:tab w:val="num" w:pos="4393"/>
        </w:tabs>
        <w:ind w:left="4393" w:hanging="360"/>
      </w:pPr>
      <w:rPr>
        <w:rFonts w:ascii="Symbol" w:hAnsi="Symbo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33582"/>
    <w:multiLevelType w:val="multilevel"/>
    <w:tmpl w:val="07F33582"/>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D52079"/>
    <w:multiLevelType w:val="hybridMultilevel"/>
    <w:tmpl w:val="7A325146"/>
    <w:lvl w:ilvl="0" w:tplc="61241664">
      <w:start w:val="1"/>
      <w:numFmt w:val="bullet"/>
      <w:lvlText w:val="-"/>
      <w:lvlJc w:val="left"/>
      <w:pPr>
        <w:ind w:left="576" w:hanging="360"/>
      </w:pPr>
      <w:rPr>
        <w:rFonts w:ascii="Times New Roman" w:eastAsia="Gulim"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0E41D2B"/>
    <w:multiLevelType w:val="hybridMultilevel"/>
    <w:tmpl w:val="7520EF16"/>
    <w:lvl w:ilvl="0" w:tplc="C2FCEFB0">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AC101B4"/>
    <w:multiLevelType w:val="hybridMultilevel"/>
    <w:tmpl w:val="9460BC5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1F610F44"/>
    <w:multiLevelType w:val="hybridMultilevel"/>
    <w:tmpl w:val="01520D42"/>
    <w:lvl w:ilvl="0" w:tplc="77CC42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6996BE2"/>
    <w:multiLevelType w:val="multilevel"/>
    <w:tmpl w:val="26996BE2"/>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D36EF6"/>
    <w:multiLevelType w:val="multilevel"/>
    <w:tmpl w:val="2BD36EF6"/>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501E44"/>
    <w:multiLevelType w:val="hybridMultilevel"/>
    <w:tmpl w:val="F27AED40"/>
    <w:lvl w:ilvl="0" w:tplc="42308222">
      <w:start w:val="1"/>
      <w:numFmt w:val="decimal"/>
      <w:lvlText w:val="Proposal %1:  "/>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1" w15:restartNumberingAfterBreak="0">
    <w:nsid w:val="375A27A6"/>
    <w:multiLevelType w:val="hybridMultilevel"/>
    <w:tmpl w:val="A642DCC0"/>
    <w:lvl w:ilvl="0" w:tplc="DA548B5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7EE6D07"/>
    <w:multiLevelType w:val="hybridMultilevel"/>
    <w:tmpl w:val="4C1A093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801D2B"/>
    <w:multiLevelType w:val="hybridMultilevel"/>
    <w:tmpl w:val="41A81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E6049"/>
    <w:multiLevelType w:val="hybridMultilevel"/>
    <w:tmpl w:val="2D3CA4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D783946"/>
    <w:multiLevelType w:val="hybridMultilevel"/>
    <w:tmpl w:val="37F4FF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8EBEF2"/>
    <w:multiLevelType w:val="singleLevel"/>
    <w:tmpl w:val="5B8EBEF2"/>
    <w:lvl w:ilvl="0">
      <w:start w:val="1"/>
      <w:numFmt w:val="bullet"/>
      <w:lvlText w:val=""/>
      <w:lvlJc w:val="left"/>
      <w:pPr>
        <w:ind w:left="420" w:hanging="420"/>
      </w:pPr>
      <w:rPr>
        <w:rFonts w:ascii="Wingdings" w:hAnsi="Wingdings" w:hint="default"/>
        <w:sz w:val="21"/>
      </w:rPr>
    </w:lvl>
  </w:abstractNum>
  <w:abstractNum w:abstractNumId="26" w15:restartNumberingAfterBreak="0">
    <w:nsid w:val="5B8FDDC4"/>
    <w:multiLevelType w:val="singleLevel"/>
    <w:tmpl w:val="5B8FDDC4"/>
    <w:lvl w:ilvl="0">
      <w:start w:val="1"/>
      <w:numFmt w:val="bullet"/>
      <w:lvlText w:val=""/>
      <w:lvlJc w:val="left"/>
      <w:pPr>
        <w:ind w:left="420" w:hanging="420"/>
      </w:pPr>
      <w:rPr>
        <w:rFonts w:ascii="Wingdings" w:hAnsi="Wingdings" w:hint="default"/>
        <w:sz w:val="21"/>
      </w:rPr>
    </w:lvl>
  </w:abstractNum>
  <w:abstractNum w:abstractNumId="27" w15:restartNumberingAfterBreak="0">
    <w:nsid w:val="63190D79"/>
    <w:multiLevelType w:val="hybridMultilevel"/>
    <w:tmpl w:val="3CCA8864"/>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68C809F8"/>
    <w:multiLevelType w:val="hybridMultilevel"/>
    <w:tmpl w:val="48287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E84C7A"/>
    <w:multiLevelType w:val="hybridMultilevel"/>
    <w:tmpl w:val="375E74AE"/>
    <w:lvl w:ilvl="0" w:tplc="6DEEB940">
      <w:start w:val="1"/>
      <w:numFmt w:val="decimal"/>
      <w:lvlText w:val="%1."/>
      <w:lvlJc w:val="left"/>
      <w:pPr>
        <w:ind w:left="93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6DA649A9"/>
    <w:multiLevelType w:val="hybridMultilevel"/>
    <w:tmpl w:val="2E12F7B4"/>
    <w:lvl w:ilvl="0" w:tplc="6E9E0CD2">
      <w:start w:val="1"/>
      <w:numFmt w:val="decimal"/>
      <w:pStyle w:val="Obserevation"/>
      <w:lvlText w:val="Observation %1:"/>
      <w:lvlJc w:val="left"/>
      <w:pPr>
        <w:ind w:left="3240" w:hanging="360"/>
      </w:pPr>
    </w:lvl>
    <w:lvl w:ilvl="1" w:tplc="04090019">
      <w:start w:val="1"/>
      <w:numFmt w:val="lowerLetter"/>
      <w:lvlText w:val="%2."/>
      <w:lvlJc w:val="left"/>
      <w:pPr>
        <w:ind w:left="3960" w:hanging="360"/>
      </w:pPr>
    </w:lvl>
    <w:lvl w:ilvl="2" w:tplc="0409001B">
      <w:start w:val="1"/>
      <w:numFmt w:val="lowerRoman"/>
      <w:lvlText w:val="%3."/>
      <w:lvlJc w:val="right"/>
      <w:pPr>
        <w:ind w:left="4680" w:hanging="180"/>
      </w:pPr>
    </w:lvl>
    <w:lvl w:ilvl="3" w:tplc="0409000F">
      <w:start w:val="1"/>
      <w:numFmt w:val="decimal"/>
      <w:lvlText w:val="%4."/>
      <w:lvlJc w:val="left"/>
      <w:pPr>
        <w:ind w:left="5400" w:hanging="360"/>
      </w:pPr>
    </w:lvl>
    <w:lvl w:ilvl="4" w:tplc="04090019">
      <w:start w:val="1"/>
      <w:numFmt w:val="lowerLetter"/>
      <w:lvlText w:val="%5."/>
      <w:lvlJc w:val="left"/>
      <w:pPr>
        <w:ind w:left="6120" w:hanging="360"/>
      </w:pPr>
    </w:lvl>
    <w:lvl w:ilvl="5" w:tplc="0409001B">
      <w:start w:val="1"/>
      <w:numFmt w:val="lowerRoman"/>
      <w:lvlText w:val="%6."/>
      <w:lvlJc w:val="right"/>
      <w:pPr>
        <w:ind w:left="6840" w:hanging="180"/>
      </w:pPr>
    </w:lvl>
    <w:lvl w:ilvl="6" w:tplc="0409000F">
      <w:start w:val="1"/>
      <w:numFmt w:val="decimal"/>
      <w:lvlText w:val="%7."/>
      <w:lvlJc w:val="left"/>
      <w:pPr>
        <w:ind w:left="7560" w:hanging="360"/>
      </w:pPr>
    </w:lvl>
    <w:lvl w:ilvl="7" w:tplc="04090019">
      <w:start w:val="1"/>
      <w:numFmt w:val="lowerLetter"/>
      <w:lvlText w:val="%8."/>
      <w:lvlJc w:val="left"/>
      <w:pPr>
        <w:ind w:left="8280" w:hanging="360"/>
      </w:pPr>
    </w:lvl>
    <w:lvl w:ilvl="8" w:tplc="0409001B">
      <w:start w:val="1"/>
      <w:numFmt w:val="lowerRoman"/>
      <w:lvlText w:val="%9."/>
      <w:lvlJc w:val="right"/>
      <w:pPr>
        <w:ind w:left="9000" w:hanging="180"/>
      </w:pPr>
    </w:lvl>
  </w:abstractNum>
  <w:abstractNum w:abstractNumId="32" w15:restartNumberingAfterBreak="0">
    <w:nsid w:val="723640A3"/>
    <w:multiLevelType w:val="multilevel"/>
    <w:tmpl w:val="723640A3"/>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45523F"/>
    <w:multiLevelType w:val="hybridMultilevel"/>
    <w:tmpl w:val="4B6031CE"/>
    <w:lvl w:ilvl="0" w:tplc="239EAF16">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2269C4"/>
    <w:multiLevelType w:val="hybridMultilevel"/>
    <w:tmpl w:val="76FE816E"/>
    <w:lvl w:ilvl="0" w:tplc="4CEA2062">
      <w:start w:val="1"/>
      <w:numFmt w:val="decimal"/>
      <w:lvlText w:val="Proposal %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0C334C"/>
    <w:multiLevelType w:val="hybridMultilevel"/>
    <w:tmpl w:val="1442873E"/>
    <w:lvl w:ilvl="0" w:tplc="C2FCEFB0">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9"/>
  </w:num>
  <w:num w:numId="4">
    <w:abstractNumId w:val="22"/>
  </w:num>
  <w:num w:numId="5">
    <w:abstractNumId w:val="23"/>
  </w:num>
  <w:num w:numId="6">
    <w:abstractNumId w:val="9"/>
  </w:num>
  <w:num w:numId="7">
    <w:abstractNumId w:val="26"/>
  </w:num>
  <w:num w:numId="8">
    <w:abstractNumId w:val="32"/>
  </w:num>
  <w:num w:numId="9">
    <w:abstractNumId w:val="3"/>
  </w:num>
  <w:num w:numId="10">
    <w:abstractNumId w:val="25"/>
  </w:num>
  <w:num w:numId="11">
    <w:abstractNumId w:val="8"/>
  </w:num>
  <w:num w:numId="12">
    <w:abstractNumId w:val="6"/>
  </w:num>
  <w:num w:numId="13">
    <w:abstractNumId w:val="12"/>
  </w:num>
  <w:num w:numId="14">
    <w:abstractNumId w:val="27"/>
  </w:num>
  <w:num w:numId="15">
    <w:abstractNumId w:val="4"/>
  </w:num>
  <w:num w:numId="16">
    <w:abstractNumId w:val="1"/>
  </w:num>
  <w:num w:numId="17">
    <w:abstractNumId w:val="34"/>
  </w:num>
  <w:num w:numId="18">
    <w:abstractNumId w:val="33"/>
  </w:num>
  <w:num w:numId="19">
    <w:abstractNumId w:val="17"/>
  </w:num>
  <w:num w:numId="20">
    <w:abstractNumId w:val="15"/>
  </w:num>
  <w:num w:numId="21">
    <w:abstractNumId w:val="1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5"/>
  </w:num>
  <w:num w:numId="31">
    <w:abstractNumId w:val="27"/>
  </w:num>
  <w:num w:numId="32">
    <w:abstractNumId w:val="35"/>
  </w:num>
  <w:num w:numId="33">
    <w:abstractNumId w:val="13"/>
  </w:num>
  <w:num w:numId="34">
    <w:abstractNumId w:val="20"/>
  </w:num>
  <w:num w:numId="35">
    <w:abstractNumId w:val="21"/>
  </w:num>
  <w:num w:numId="36">
    <w:abstractNumId w:val="5"/>
  </w:num>
  <w:num w:numId="37">
    <w:abstractNumId w:val="27"/>
  </w:num>
  <w:num w:numId="38">
    <w:abstractNumId w:val="1"/>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4"/>
  </w:num>
  <w:num w:numId="42">
    <w:abstractNumId w:val="11"/>
  </w:num>
  <w:num w:numId="43">
    <w:abstractNumId w:val="7"/>
  </w:num>
  <w:num w:numId="44">
    <w:abstractNumId w:val="28"/>
  </w:num>
  <w:num w:numId="45">
    <w:abstractNumId w:val="16"/>
  </w:num>
  <w:num w:numId="46">
    <w:abstractNumId w:val="24"/>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bordersDoNotSurroundHeader/>
  <w:bordersDoNotSurroundFooter/>
  <w:attachedTemplate r:id="rId1"/>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38A"/>
    <w:rsid w:val="00012BCC"/>
    <w:rsid w:val="0001322B"/>
    <w:rsid w:val="00013872"/>
    <w:rsid w:val="00013C5C"/>
    <w:rsid w:val="0001477F"/>
    <w:rsid w:val="00014AB4"/>
    <w:rsid w:val="00014F53"/>
    <w:rsid w:val="000150C5"/>
    <w:rsid w:val="00015646"/>
    <w:rsid w:val="00015873"/>
    <w:rsid w:val="0001666E"/>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920"/>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902"/>
    <w:rsid w:val="00035F94"/>
    <w:rsid w:val="000366CA"/>
    <w:rsid w:val="00036802"/>
    <w:rsid w:val="00036845"/>
    <w:rsid w:val="00036996"/>
    <w:rsid w:val="00036BA4"/>
    <w:rsid w:val="00036CB1"/>
    <w:rsid w:val="00037D83"/>
    <w:rsid w:val="00040323"/>
    <w:rsid w:val="000405CA"/>
    <w:rsid w:val="0004065A"/>
    <w:rsid w:val="000407E2"/>
    <w:rsid w:val="00040B8A"/>
    <w:rsid w:val="00040EDC"/>
    <w:rsid w:val="00040F18"/>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A9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5D0"/>
    <w:rsid w:val="00060AF5"/>
    <w:rsid w:val="000617D9"/>
    <w:rsid w:val="00062346"/>
    <w:rsid w:val="000627E3"/>
    <w:rsid w:val="000628D9"/>
    <w:rsid w:val="00062AEE"/>
    <w:rsid w:val="00062DC8"/>
    <w:rsid w:val="0006304D"/>
    <w:rsid w:val="000635F4"/>
    <w:rsid w:val="00063DE7"/>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A057B"/>
    <w:rsid w:val="000A06D0"/>
    <w:rsid w:val="000A08B4"/>
    <w:rsid w:val="000A0B36"/>
    <w:rsid w:val="000A10D0"/>
    <w:rsid w:val="000A1161"/>
    <w:rsid w:val="000A1495"/>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4E"/>
    <w:rsid w:val="000B30AA"/>
    <w:rsid w:val="000B3239"/>
    <w:rsid w:val="000B3A12"/>
    <w:rsid w:val="000B3D07"/>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C5"/>
    <w:rsid w:val="000C53F1"/>
    <w:rsid w:val="000C554E"/>
    <w:rsid w:val="000C5A02"/>
    <w:rsid w:val="000C5F6C"/>
    <w:rsid w:val="000C6278"/>
    <w:rsid w:val="000C66BE"/>
    <w:rsid w:val="000C6828"/>
    <w:rsid w:val="000C7393"/>
    <w:rsid w:val="000C760A"/>
    <w:rsid w:val="000D06B4"/>
    <w:rsid w:val="000D0876"/>
    <w:rsid w:val="000D0C91"/>
    <w:rsid w:val="000D0EE2"/>
    <w:rsid w:val="000D2E35"/>
    <w:rsid w:val="000D30D6"/>
    <w:rsid w:val="000D3652"/>
    <w:rsid w:val="000D3E08"/>
    <w:rsid w:val="000D4622"/>
    <w:rsid w:val="000D4AAF"/>
    <w:rsid w:val="000D4C08"/>
    <w:rsid w:val="000D506C"/>
    <w:rsid w:val="000D5414"/>
    <w:rsid w:val="000D5AC0"/>
    <w:rsid w:val="000D6190"/>
    <w:rsid w:val="000D61B3"/>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0EC"/>
    <w:rsid w:val="000F38AC"/>
    <w:rsid w:val="000F38C9"/>
    <w:rsid w:val="000F42B7"/>
    <w:rsid w:val="000F492D"/>
    <w:rsid w:val="000F5BD2"/>
    <w:rsid w:val="000F5BD6"/>
    <w:rsid w:val="000F5C89"/>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71F"/>
    <w:rsid w:val="00102971"/>
    <w:rsid w:val="00103155"/>
    <w:rsid w:val="001033DD"/>
    <w:rsid w:val="0010399B"/>
    <w:rsid w:val="00103AE5"/>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2A9"/>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F09"/>
    <w:rsid w:val="001211BC"/>
    <w:rsid w:val="001211CB"/>
    <w:rsid w:val="001214C6"/>
    <w:rsid w:val="00121877"/>
    <w:rsid w:val="00121C30"/>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76E"/>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786"/>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554"/>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BBE"/>
    <w:rsid w:val="00172BF7"/>
    <w:rsid w:val="00172DB3"/>
    <w:rsid w:val="00172E78"/>
    <w:rsid w:val="0017395A"/>
    <w:rsid w:val="00173FAB"/>
    <w:rsid w:val="0017415A"/>
    <w:rsid w:val="00174745"/>
    <w:rsid w:val="00174C1F"/>
    <w:rsid w:val="00174F7B"/>
    <w:rsid w:val="00175920"/>
    <w:rsid w:val="00175A87"/>
    <w:rsid w:val="00176309"/>
    <w:rsid w:val="00176396"/>
    <w:rsid w:val="00177347"/>
    <w:rsid w:val="00177C23"/>
    <w:rsid w:val="00177DC6"/>
    <w:rsid w:val="001823DE"/>
    <w:rsid w:val="00182B95"/>
    <w:rsid w:val="00182F70"/>
    <w:rsid w:val="001832B6"/>
    <w:rsid w:val="001842CE"/>
    <w:rsid w:val="0018500D"/>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97792"/>
    <w:rsid w:val="001A08AA"/>
    <w:rsid w:val="001A0FA8"/>
    <w:rsid w:val="001A21CB"/>
    <w:rsid w:val="001A286A"/>
    <w:rsid w:val="001A2A52"/>
    <w:rsid w:val="001A2FB4"/>
    <w:rsid w:val="001A3077"/>
    <w:rsid w:val="001A347B"/>
    <w:rsid w:val="001A4E8D"/>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88B"/>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3EB"/>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4EBC"/>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3F6"/>
    <w:rsid w:val="0024348C"/>
    <w:rsid w:val="0024372C"/>
    <w:rsid w:val="00243A9A"/>
    <w:rsid w:val="00243AD6"/>
    <w:rsid w:val="002444F4"/>
    <w:rsid w:val="002446EE"/>
    <w:rsid w:val="00244862"/>
    <w:rsid w:val="00245066"/>
    <w:rsid w:val="00245143"/>
    <w:rsid w:val="0024528A"/>
    <w:rsid w:val="00245B82"/>
    <w:rsid w:val="002461D2"/>
    <w:rsid w:val="00246774"/>
    <w:rsid w:val="002468FB"/>
    <w:rsid w:val="00246CB5"/>
    <w:rsid w:val="00246D98"/>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598"/>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2F3"/>
    <w:rsid w:val="0028242D"/>
    <w:rsid w:val="0028249F"/>
    <w:rsid w:val="002829CB"/>
    <w:rsid w:val="00282C6E"/>
    <w:rsid w:val="00283257"/>
    <w:rsid w:val="00284B89"/>
    <w:rsid w:val="00284CCA"/>
    <w:rsid w:val="00285C11"/>
    <w:rsid w:val="00285E0E"/>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6EB"/>
    <w:rsid w:val="00293C00"/>
    <w:rsid w:val="002940CF"/>
    <w:rsid w:val="00294129"/>
    <w:rsid w:val="00294474"/>
    <w:rsid w:val="00294842"/>
    <w:rsid w:val="00294BAD"/>
    <w:rsid w:val="00295835"/>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A7DC4"/>
    <w:rsid w:val="002B00DB"/>
    <w:rsid w:val="002B0CEE"/>
    <w:rsid w:val="002B0F18"/>
    <w:rsid w:val="002B1406"/>
    <w:rsid w:val="002B1584"/>
    <w:rsid w:val="002B1B3B"/>
    <w:rsid w:val="002B1BBE"/>
    <w:rsid w:val="002B205B"/>
    <w:rsid w:val="002B206D"/>
    <w:rsid w:val="002B2CCD"/>
    <w:rsid w:val="002B3944"/>
    <w:rsid w:val="002B3B0F"/>
    <w:rsid w:val="002B3DCF"/>
    <w:rsid w:val="002B429C"/>
    <w:rsid w:val="002B4EFE"/>
    <w:rsid w:val="002B5490"/>
    <w:rsid w:val="002B5BFE"/>
    <w:rsid w:val="002B5E3D"/>
    <w:rsid w:val="002B6292"/>
    <w:rsid w:val="002B64D9"/>
    <w:rsid w:val="002B6CEF"/>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84A"/>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5C"/>
    <w:rsid w:val="002E63B8"/>
    <w:rsid w:val="002E668D"/>
    <w:rsid w:val="002E68F1"/>
    <w:rsid w:val="002E6D78"/>
    <w:rsid w:val="002E71BF"/>
    <w:rsid w:val="002E7347"/>
    <w:rsid w:val="002E7664"/>
    <w:rsid w:val="002E79D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35C"/>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2BC"/>
    <w:rsid w:val="003137EF"/>
    <w:rsid w:val="00313845"/>
    <w:rsid w:val="0031420F"/>
    <w:rsid w:val="003142D3"/>
    <w:rsid w:val="00314A5A"/>
    <w:rsid w:val="00314BF4"/>
    <w:rsid w:val="003157AD"/>
    <w:rsid w:val="00315F09"/>
    <w:rsid w:val="003168BC"/>
    <w:rsid w:val="003168C3"/>
    <w:rsid w:val="00316AB9"/>
    <w:rsid w:val="00316B47"/>
    <w:rsid w:val="00316C5E"/>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B16"/>
    <w:rsid w:val="00350D1C"/>
    <w:rsid w:val="00350E37"/>
    <w:rsid w:val="00350F6D"/>
    <w:rsid w:val="00352934"/>
    <w:rsid w:val="00353C8B"/>
    <w:rsid w:val="003540D1"/>
    <w:rsid w:val="00354472"/>
    <w:rsid w:val="0035457C"/>
    <w:rsid w:val="0035546E"/>
    <w:rsid w:val="0035673A"/>
    <w:rsid w:val="00357512"/>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5F6"/>
    <w:rsid w:val="003746EF"/>
    <w:rsid w:val="003748B1"/>
    <w:rsid w:val="00374D83"/>
    <w:rsid w:val="003760C6"/>
    <w:rsid w:val="00376164"/>
    <w:rsid w:val="0037661A"/>
    <w:rsid w:val="0037662B"/>
    <w:rsid w:val="003768E2"/>
    <w:rsid w:val="00376BF0"/>
    <w:rsid w:val="0037730D"/>
    <w:rsid w:val="00377B02"/>
    <w:rsid w:val="003801D9"/>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0D35"/>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085E"/>
    <w:rsid w:val="00431387"/>
    <w:rsid w:val="004324BA"/>
    <w:rsid w:val="004328EE"/>
    <w:rsid w:val="00432EA1"/>
    <w:rsid w:val="00433234"/>
    <w:rsid w:val="00433DD7"/>
    <w:rsid w:val="004340D4"/>
    <w:rsid w:val="00434C41"/>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2D3A"/>
    <w:rsid w:val="004434F2"/>
    <w:rsid w:val="00443959"/>
    <w:rsid w:val="00443B09"/>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B31"/>
    <w:rsid w:val="00454E95"/>
    <w:rsid w:val="0045523A"/>
    <w:rsid w:val="004552D2"/>
    <w:rsid w:val="0045536A"/>
    <w:rsid w:val="004554A2"/>
    <w:rsid w:val="00455BAF"/>
    <w:rsid w:val="00456727"/>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2DF"/>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459"/>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70F"/>
    <w:rsid w:val="004C174C"/>
    <w:rsid w:val="004C1A81"/>
    <w:rsid w:val="004C1E13"/>
    <w:rsid w:val="004C1E5C"/>
    <w:rsid w:val="004C2388"/>
    <w:rsid w:val="004C2854"/>
    <w:rsid w:val="004C2996"/>
    <w:rsid w:val="004C3FC1"/>
    <w:rsid w:val="004C4152"/>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996"/>
    <w:rsid w:val="004E1AE8"/>
    <w:rsid w:val="004E1DF8"/>
    <w:rsid w:val="004E23DE"/>
    <w:rsid w:val="004E24CF"/>
    <w:rsid w:val="004E24FA"/>
    <w:rsid w:val="004E2624"/>
    <w:rsid w:val="004E2A70"/>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1B62"/>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038"/>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399"/>
    <w:rsid w:val="00524E44"/>
    <w:rsid w:val="00524EAE"/>
    <w:rsid w:val="0052537E"/>
    <w:rsid w:val="005259DC"/>
    <w:rsid w:val="00525D2F"/>
    <w:rsid w:val="00525EC7"/>
    <w:rsid w:val="005262BD"/>
    <w:rsid w:val="005265BC"/>
    <w:rsid w:val="005265D2"/>
    <w:rsid w:val="00526704"/>
    <w:rsid w:val="00526970"/>
    <w:rsid w:val="0052699D"/>
    <w:rsid w:val="00526BB1"/>
    <w:rsid w:val="0052731E"/>
    <w:rsid w:val="00527499"/>
    <w:rsid w:val="00527C49"/>
    <w:rsid w:val="005307A0"/>
    <w:rsid w:val="00530AC1"/>
    <w:rsid w:val="00530AFD"/>
    <w:rsid w:val="00530E51"/>
    <w:rsid w:val="00531975"/>
    <w:rsid w:val="00532EA6"/>
    <w:rsid w:val="00533021"/>
    <w:rsid w:val="005330CA"/>
    <w:rsid w:val="005337A4"/>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167A"/>
    <w:rsid w:val="00551843"/>
    <w:rsid w:val="00551D52"/>
    <w:rsid w:val="0055247E"/>
    <w:rsid w:val="005534E1"/>
    <w:rsid w:val="00553726"/>
    <w:rsid w:val="00553C47"/>
    <w:rsid w:val="00553DEB"/>
    <w:rsid w:val="00553F02"/>
    <w:rsid w:val="0055497C"/>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206B"/>
    <w:rsid w:val="00572354"/>
    <w:rsid w:val="005724AC"/>
    <w:rsid w:val="00572C34"/>
    <w:rsid w:val="00572DF0"/>
    <w:rsid w:val="00573921"/>
    <w:rsid w:val="00573992"/>
    <w:rsid w:val="00573F01"/>
    <w:rsid w:val="00574143"/>
    <w:rsid w:val="00574E8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E8"/>
    <w:rsid w:val="005830E6"/>
    <w:rsid w:val="00583187"/>
    <w:rsid w:val="00583C9A"/>
    <w:rsid w:val="00583D7D"/>
    <w:rsid w:val="00583D99"/>
    <w:rsid w:val="00583E50"/>
    <w:rsid w:val="0058472C"/>
    <w:rsid w:val="00585173"/>
    <w:rsid w:val="00585813"/>
    <w:rsid w:val="005858BB"/>
    <w:rsid w:val="005861B6"/>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5492"/>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C48"/>
    <w:rsid w:val="005D1D06"/>
    <w:rsid w:val="005D2498"/>
    <w:rsid w:val="005D2673"/>
    <w:rsid w:val="005D270E"/>
    <w:rsid w:val="005D3477"/>
    <w:rsid w:val="005D3938"/>
    <w:rsid w:val="005D3DF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93C"/>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36"/>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D07"/>
    <w:rsid w:val="0061230B"/>
    <w:rsid w:val="00612365"/>
    <w:rsid w:val="0061292C"/>
    <w:rsid w:val="00612A72"/>
    <w:rsid w:val="00612BAF"/>
    <w:rsid w:val="00612BE1"/>
    <w:rsid w:val="0061423E"/>
    <w:rsid w:val="006145C4"/>
    <w:rsid w:val="00614632"/>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1D7"/>
    <w:rsid w:val="00635B55"/>
    <w:rsid w:val="00635C68"/>
    <w:rsid w:val="006365A5"/>
    <w:rsid w:val="0063688D"/>
    <w:rsid w:val="00636BCC"/>
    <w:rsid w:val="00636FBE"/>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26DA"/>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6D28"/>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D29"/>
    <w:rsid w:val="00715135"/>
    <w:rsid w:val="00715D3D"/>
    <w:rsid w:val="00716474"/>
    <w:rsid w:val="007169AE"/>
    <w:rsid w:val="007202E4"/>
    <w:rsid w:val="00720C9B"/>
    <w:rsid w:val="00720FD3"/>
    <w:rsid w:val="00721C44"/>
    <w:rsid w:val="0072227B"/>
    <w:rsid w:val="00722365"/>
    <w:rsid w:val="00722727"/>
    <w:rsid w:val="00723177"/>
    <w:rsid w:val="007234AF"/>
    <w:rsid w:val="0072368B"/>
    <w:rsid w:val="007242E5"/>
    <w:rsid w:val="00724C1F"/>
    <w:rsid w:val="00724EF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CF8"/>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50B"/>
    <w:rsid w:val="00770C29"/>
    <w:rsid w:val="007710FC"/>
    <w:rsid w:val="0077122D"/>
    <w:rsid w:val="00771EA7"/>
    <w:rsid w:val="00772590"/>
    <w:rsid w:val="007726D3"/>
    <w:rsid w:val="00772EDE"/>
    <w:rsid w:val="00773177"/>
    <w:rsid w:val="007732A2"/>
    <w:rsid w:val="0077340D"/>
    <w:rsid w:val="00773A40"/>
    <w:rsid w:val="007740D7"/>
    <w:rsid w:val="0077436F"/>
    <w:rsid w:val="007747A8"/>
    <w:rsid w:val="00774A18"/>
    <w:rsid w:val="00774A77"/>
    <w:rsid w:val="007754F4"/>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630"/>
    <w:rsid w:val="007B2D72"/>
    <w:rsid w:val="007B3441"/>
    <w:rsid w:val="007B3652"/>
    <w:rsid w:val="007B40A9"/>
    <w:rsid w:val="007B495B"/>
    <w:rsid w:val="007B4DFD"/>
    <w:rsid w:val="007B4FD9"/>
    <w:rsid w:val="007B5017"/>
    <w:rsid w:val="007B54D9"/>
    <w:rsid w:val="007B55E9"/>
    <w:rsid w:val="007B5B31"/>
    <w:rsid w:val="007B5C33"/>
    <w:rsid w:val="007B6244"/>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B77"/>
    <w:rsid w:val="00802DDD"/>
    <w:rsid w:val="00803723"/>
    <w:rsid w:val="0080379E"/>
    <w:rsid w:val="00804FE9"/>
    <w:rsid w:val="0080518A"/>
    <w:rsid w:val="00805430"/>
    <w:rsid w:val="00807311"/>
    <w:rsid w:val="00807813"/>
    <w:rsid w:val="00807D4E"/>
    <w:rsid w:val="00807D75"/>
    <w:rsid w:val="00807F45"/>
    <w:rsid w:val="00810248"/>
    <w:rsid w:val="008103D3"/>
    <w:rsid w:val="00810682"/>
    <w:rsid w:val="00811023"/>
    <w:rsid w:val="00811548"/>
    <w:rsid w:val="00811FEE"/>
    <w:rsid w:val="008121C4"/>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4FDB"/>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06D"/>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AF0"/>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1657"/>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3FE5"/>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A04"/>
    <w:rsid w:val="008D4CEC"/>
    <w:rsid w:val="008D5B26"/>
    <w:rsid w:val="008D5E69"/>
    <w:rsid w:val="008D60F7"/>
    <w:rsid w:val="008D61B4"/>
    <w:rsid w:val="008D6D8B"/>
    <w:rsid w:val="008D7143"/>
    <w:rsid w:val="008D77F5"/>
    <w:rsid w:val="008D7D8A"/>
    <w:rsid w:val="008D7DA6"/>
    <w:rsid w:val="008E00FA"/>
    <w:rsid w:val="008E0410"/>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3595"/>
    <w:rsid w:val="008F42B2"/>
    <w:rsid w:val="008F4676"/>
    <w:rsid w:val="008F4CAB"/>
    <w:rsid w:val="008F516C"/>
    <w:rsid w:val="008F52EF"/>
    <w:rsid w:val="008F55B0"/>
    <w:rsid w:val="008F5938"/>
    <w:rsid w:val="008F5B82"/>
    <w:rsid w:val="008F67FA"/>
    <w:rsid w:val="008F6C19"/>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40D0"/>
    <w:rsid w:val="009153AB"/>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4F40"/>
    <w:rsid w:val="00925B72"/>
    <w:rsid w:val="00925DB0"/>
    <w:rsid w:val="0092639A"/>
    <w:rsid w:val="00926EEB"/>
    <w:rsid w:val="0092736C"/>
    <w:rsid w:val="00927519"/>
    <w:rsid w:val="0092780E"/>
    <w:rsid w:val="0093058D"/>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2C0"/>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15"/>
    <w:rsid w:val="0095656E"/>
    <w:rsid w:val="0095691A"/>
    <w:rsid w:val="00956BDB"/>
    <w:rsid w:val="00960824"/>
    <w:rsid w:val="00960D7D"/>
    <w:rsid w:val="0096108D"/>
    <w:rsid w:val="0096172D"/>
    <w:rsid w:val="0096196E"/>
    <w:rsid w:val="0096295F"/>
    <w:rsid w:val="00962BF4"/>
    <w:rsid w:val="00962F4B"/>
    <w:rsid w:val="009634E2"/>
    <w:rsid w:val="0096363C"/>
    <w:rsid w:val="0096381E"/>
    <w:rsid w:val="00963978"/>
    <w:rsid w:val="00963A6D"/>
    <w:rsid w:val="00963C2A"/>
    <w:rsid w:val="009645A3"/>
    <w:rsid w:val="009646C2"/>
    <w:rsid w:val="00964B59"/>
    <w:rsid w:val="00965010"/>
    <w:rsid w:val="0096525E"/>
    <w:rsid w:val="00965469"/>
    <w:rsid w:val="009654F2"/>
    <w:rsid w:val="009658FF"/>
    <w:rsid w:val="00965DBB"/>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173"/>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5AA"/>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74"/>
    <w:rsid w:val="009A7ED6"/>
    <w:rsid w:val="009B0001"/>
    <w:rsid w:val="009B034E"/>
    <w:rsid w:val="009B03DE"/>
    <w:rsid w:val="009B0B21"/>
    <w:rsid w:val="009B0B91"/>
    <w:rsid w:val="009B0C19"/>
    <w:rsid w:val="009B1128"/>
    <w:rsid w:val="009B1212"/>
    <w:rsid w:val="009B1547"/>
    <w:rsid w:val="009B1CAF"/>
    <w:rsid w:val="009B1EF4"/>
    <w:rsid w:val="009B2257"/>
    <w:rsid w:val="009B2686"/>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24A"/>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475"/>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47F"/>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67FD7"/>
    <w:rsid w:val="00A7008F"/>
    <w:rsid w:val="00A701AF"/>
    <w:rsid w:val="00A701CF"/>
    <w:rsid w:val="00A70460"/>
    <w:rsid w:val="00A70A6E"/>
    <w:rsid w:val="00A70C5E"/>
    <w:rsid w:val="00A70D46"/>
    <w:rsid w:val="00A70DE9"/>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2E"/>
    <w:rsid w:val="00A76CC6"/>
    <w:rsid w:val="00A76D67"/>
    <w:rsid w:val="00A77154"/>
    <w:rsid w:val="00A77174"/>
    <w:rsid w:val="00A77766"/>
    <w:rsid w:val="00A77A99"/>
    <w:rsid w:val="00A800CC"/>
    <w:rsid w:val="00A8084C"/>
    <w:rsid w:val="00A8132F"/>
    <w:rsid w:val="00A814D0"/>
    <w:rsid w:val="00A81B15"/>
    <w:rsid w:val="00A81C1C"/>
    <w:rsid w:val="00A82035"/>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A8D"/>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97871"/>
    <w:rsid w:val="00AA0445"/>
    <w:rsid w:val="00AA0C7B"/>
    <w:rsid w:val="00AA127E"/>
    <w:rsid w:val="00AA169D"/>
    <w:rsid w:val="00AA1B6E"/>
    <w:rsid w:val="00AA35BB"/>
    <w:rsid w:val="00AA35BC"/>
    <w:rsid w:val="00AA35DC"/>
    <w:rsid w:val="00AA3BB5"/>
    <w:rsid w:val="00AA3BED"/>
    <w:rsid w:val="00AA3D8F"/>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BE"/>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001"/>
    <w:rsid w:val="00AD4D29"/>
    <w:rsid w:val="00AD5820"/>
    <w:rsid w:val="00AD5B42"/>
    <w:rsid w:val="00AD6703"/>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F1147"/>
    <w:rsid w:val="00AF1EB7"/>
    <w:rsid w:val="00AF295D"/>
    <w:rsid w:val="00AF2CFA"/>
    <w:rsid w:val="00AF2DC9"/>
    <w:rsid w:val="00AF2EAD"/>
    <w:rsid w:val="00AF3845"/>
    <w:rsid w:val="00AF4171"/>
    <w:rsid w:val="00AF4178"/>
    <w:rsid w:val="00AF49A9"/>
    <w:rsid w:val="00AF4F7B"/>
    <w:rsid w:val="00AF53D3"/>
    <w:rsid w:val="00AF5A85"/>
    <w:rsid w:val="00AF5DB6"/>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77F"/>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5FA"/>
    <w:rsid w:val="00B22EFF"/>
    <w:rsid w:val="00B2329A"/>
    <w:rsid w:val="00B23CBD"/>
    <w:rsid w:val="00B240A1"/>
    <w:rsid w:val="00B245CC"/>
    <w:rsid w:val="00B248C9"/>
    <w:rsid w:val="00B24D04"/>
    <w:rsid w:val="00B251CE"/>
    <w:rsid w:val="00B25218"/>
    <w:rsid w:val="00B256FD"/>
    <w:rsid w:val="00B25C7A"/>
    <w:rsid w:val="00B25D9C"/>
    <w:rsid w:val="00B264AD"/>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37C62"/>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A7C"/>
    <w:rsid w:val="00B71D7A"/>
    <w:rsid w:val="00B7295A"/>
    <w:rsid w:val="00B7299F"/>
    <w:rsid w:val="00B73375"/>
    <w:rsid w:val="00B73708"/>
    <w:rsid w:val="00B73954"/>
    <w:rsid w:val="00B74AA7"/>
    <w:rsid w:val="00B74FCE"/>
    <w:rsid w:val="00B751AB"/>
    <w:rsid w:val="00B75A33"/>
    <w:rsid w:val="00B76754"/>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3F86"/>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286"/>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4E2"/>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1C5"/>
    <w:rsid w:val="00BE5C07"/>
    <w:rsid w:val="00BE5DC3"/>
    <w:rsid w:val="00BE6483"/>
    <w:rsid w:val="00BE6C3E"/>
    <w:rsid w:val="00BE6F6F"/>
    <w:rsid w:val="00BE73CB"/>
    <w:rsid w:val="00BE757B"/>
    <w:rsid w:val="00BE76C1"/>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AE9"/>
    <w:rsid w:val="00C21D78"/>
    <w:rsid w:val="00C22D29"/>
    <w:rsid w:val="00C22EE5"/>
    <w:rsid w:val="00C233E7"/>
    <w:rsid w:val="00C2366B"/>
    <w:rsid w:val="00C24836"/>
    <w:rsid w:val="00C24AE4"/>
    <w:rsid w:val="00C24B4C"/>
    <w:rsid w:val="00C24C1B"/>
    <w:rsid w:val="00C24D33"/>
    <w:rsid w:val="00C255CF"/>
    <w:rsid w:val="00C25A38"/>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788"/>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730"/>
    <w:rsid w:val="00C64922"/>
    <w:rsid w:val="00C64957"/>
    <w:rsid w:val="00C64C47"/>
    <w:rsid w:val="00C65241"/>
    <w:rsid w:val="00C65C50"/>
    <w:rsid w:val="00C66897"/>
    <w:rsid w:val="00C669D6"/>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48DE"/>
    <w:rsid w:val="00C94FDE"/>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5DDB"/>
    <w:rsid w:val="00CB708D"/>
    <w:rsid w:val="00CB70BE"/>
    <w:rsid w:val="00CC016A"/>
    <w:rsid w:val="00CC071D"/>
    <w:rsid w:val="00CC1852"/>
    <w:rsid w:val="00CC1E78"/>
    <w:rsid w:val="00CC2207"/>
    <w:rsid w:val="00CC2828"/>
    <w:rsid w:val="00CC2B51"/>
    <w:rsid w:val="00CC2C43"/>
    <w:rsid w:val="00CC35CA"/>
    <w:rsid w:val="00CC362B"/>
    <w:rsid w:val="00CC36BA"/>
    <w:rsid w:val="00CC3840"/>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458"/>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C73"/>
    <w:rsid w:val="00D5036B"/>
    <w:rsid w:val="00D5065F"/>
    <w:rsid w:val="00D50AC7"/>
    <w:rsid w:val="00D51019"/>
    <w:rsid w:val="00D5184D"/>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D9C"/>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BD7"/>
    <w:rsid w:val="00D67D7A"/>
    <w:rsid w:val="00D67E49"/>
    <w:rsid w:val="00D7096A"/>
    <w:rsid w:val="00D70B0A"/>
    <w:rsid w:val="00D70E97"/>
    <w:rsid w:val="00D71C66"/>
    <w:rsid w:val="00D7200D"/>
    <w:rsid w:val="00D72624"/>
    <w:rsid w:val="00D729E9"/>
    <w:rsid w:val="00D72A2D"/>
    <w:rsid w:val="00D72E57"/>
    <w:rsid w:val="00D73256"/>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2DC4"/>
    <w:rsid w:val="00DB38E6"/>
    <w:rsid w:val="00DB396C"/>
    <w:rsid w:val="00DB3B60"/>
    <w:rsid w:val="00DB4D65"/>
    <w:rsid w:val="00DB5C8E"/>
    <w:rsid w:val="00DB662D"/>
    <w:rsid w:val="00DB6E66"/>
    <w:rsid w:val="00DB714D"/>
    <w:rsid w:val="00DB7B2B"/>
    <w:rsid w:val="00DC0E65"/>
    <w:rsid w:val="00DC1171"/>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351D"/>
    <w:rsid w:val="00DE379C"/>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D90"/>
    <w:rsid w:val="00DF7F45"/>
    <w:rsid w:val="00E000AB"/>
    <w:rsid w:val="00E0020C"/>
    <w:rsid w:val="00E00373"/>
    <w:rsid w:val="00E0097F"/>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95E"/>
    <w:rsid w:val="00E10ACA"/>
    <w:rsid w:val="00E10DEE"/>
    <w:rsid w:val="00E11BF1"/>
    <w:rsid w:val="00E11D50"/>
    <w:rsid w:val="00E11DAD"/>
    <w:rsid w:val="00E11E28"/>
    <w:rsid w:val="00E11E59"/>
    <w:rsid w:val="00E1200B"/>
    <w:rsid w:val="00E12547"/>
    <w:rsid w:val="00E12599"/>
    <w:rsid w:val="00E12D60"/>
    <w:rsid w:val="00E130F8"/>
    <w:rsid w:val="00E13C74"/>
    <w:rsid w:val="00E13DB3"/>
    <w:rsid w:val="00E1403E"/>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3F12"/>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2B55"/>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972"/>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09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D59"/>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1D56"/>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3EE"/>
    <w:rsid w:val="00EA1626"/>
    <w:rsid w:val="00EA1E1D"/>
    <w:rsid w:val="00EA1E67"/>
    <w:rsid w:val="00EA2A89"/>
    <w:rsid w:val="00EA3C24"/>
    <w:rsid w:val="00EA4465"/>
    <w:rsid w:val="00EA497A"/>
    <w:rsid w:val="00EA5319"/>
    <w:rsid w:val="00EA55FB"/>
    <w:rsid w:val="00EA5997"/>
    <w:rsid w:val="00EA5B3C"/>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3D3"/>
    <w:rsid w:val="00EB44E3"/>
    <w:rsid w:val="00EB4AD2"/>
    <w:rsid w:val="00EB5246"/>
    <w:rsid w:val="00EB5742"/>
    <w:rsid w:val="00EB68AA"/>
    <w:rsid w:val="00EB6999"/>
    <w:rsid w:val="00EB6DF3"/>
    <w:rsid w:val="00EB6E97"/>
    <w:rsid w:val="00EB7F31"/>
    <w:rsid w:val="00EC0F03"/>
    <w:rsid w:val="00EC12D6"/>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D7A71"/>
    <w:rsid w:val="00EE014A"/>
    <w:rsid w:val="00EE01F0"/>
    <w:rsid w:val="00EE084A"/>
    <w:rsid w:val="00EE133B"/>
    <w:rsid w:val="00EE15C1"/>
    <w:rsid w:val="00EE1751"/>
    <w:rsid w:val="00EE1DB7"/>
    <w:rsid w:val="00EE2572"/>
    <w:rsid w:val="00EE2BDD"/>
    <w:rsid w:val="00EE334B"/>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46C"/>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3C70"/>
    <w:rsid w:val="00EF4008"/>
    <w:rsid w:val="00EF557F"/>
    <w:rsid w:val="00EF5987"/>
    <w:rsid w:val="00EF5ABA"/>
    <w:rsid w:val="00EF5BA3"/>
    <w:rsid w:val="00EF5DA7"/>
    <w:rsid w:val="00EF67BC"/>
    <w:rsid w:val="00EF7585"/>
    <w:rsid w:val="00EF79F1"/>
    <w:rsid w:val="00EF7F0B"/>
    <w:rsid w:val="00EF7F5D"/>
    <w:rsid w:val="00F00296"/>
    <w:rsid w:val="00F0064F"/>
    <w:rsid w:val="00F010A8"/>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A0A"/>
    <w:rsid w:val="00F21549"/>
    <w:rsid w:val="00F21BA0"/>
    <w:rsid w:val="00F21D67"/>
    <w:rsid w:val="00F222F3"/>
    <w:rsid w:val="00F22554"/>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01D"/>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D43"/>
    <w:rsid w:val="00F50E78"/>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7B3"/>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CE7"/>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3DFB"/>
    <w:rsid w:val="00F84511"/>
    <w:rsid w:val="00F8461A"/>
    <w:rsid w:val="00F84BEB"/>
    <w:rsid w:val="00F84EFB"/>
    <w:rsid w:val="00F85441"/>
    <w:rsid w:val="00F85523"/>
    <w:rsid w:val="00F86CB5"/>
    <w:rsid w:val="00F87766"/>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465E"/>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51"/>
    <w:rsid w:val="00FC2506"/>
    <w:rsid w:val="00FC28F0"/>
    <w:rsid w:val="00FC3B7C"/>
    <w:rsid w:val="00FC3C19"/>
    <w:rsid w:val="00FC3D35"/>
    <w:rsid w:val="00FC4121"/>
    <w:rsid w:val="00FC463F"/>
    <w:rsid w:val="00FC46BC"/>
    <w:rsid w:val="00FC59B6"/>
    <w:rsid w:val="00FC60B5"/>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0F1"/>
    <w:rsid w:val="00FD5595"/>
    <w:rsid w:val="00FD592E"/>
    <w:rsid w:val="00FD622A"/>
    <w:rsid w:val="00FD63E5"/>
    <w:rsid w:val="00FD683D"/>
    <w:rsid w:val="00FD6D1B"/>
    <w:rsid w:val="00FD7118"/>
    <w:rsid w:val="00FD720D"/>
    <w:rsid w:val="00FD769A"/>
    <w:rsid w:val="00FD7801"/>
    <w:rsid w:val="00FD7B61"/>
    <w:rsid w:val="00FD7F35"/>
    <w:rsid w:val="00FD7F43"/>
    <w:rsid w:val="00FE0182"/>
    <w:rsid w:val="00FE0341"/>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0D16"/>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57E1"/>
    <w:rsid w:val="0141063E"/>
    <w:rsid w:val="015248A1"/>
    <w:rsid w:val="017A5C08"/>
    <w:rsid w:val="01947765"/>
    <w:rsid w:val="01A07D3C"/>
    <w:rsid w:val="01A45B04"/>
    <w:rsid w:val="01BB6CFD"/>
    <w:rsid w:val="01C019BC"/>
    <w:rsid w:val="01C44C3B"/>
    <w:rsid w:val="01CA3376"/>
    <w:rsid w:val="01CC4899"/>
    <w:rsid w:val="01E45B75"/>
    <w:rsid w:val="02051E43"/>
    <w:rsid w:val="02211FAA"/>
    <w:rsid w:val="022617DD"/>
    <w:rsid w:val="023D7FD0"/>
    <w:rsid w:val="024D3729"/>
    <w:rsid w:val="0250370C"/>
    <w:rsid w:val="02685EB7"/>
    <w:rsid w:val="02706814"/>
    <w:rsid w:val="02762C0E"/>
    <w:rsid w:val="029D2875"/>
    <w:rsid w:val="02B5014B"/>
    <w:rsid w:val="02BF4507"/>
    <w:rsid w:val="02D36D81"/>
    <w:rsid w:val="02DB1834"/>
    <w:rsid w:val="031A65B3"/>
    <w:rsid w:val="031E2E7C"/>
    <w:rsid w:val="035957D7"/>
    <w:rsid w:val="03597E34"/>
    <w:rsid w:val="035C1A80"/>
    <w:rsid w:val="03954BC0"/>
    <w:rsid w:val="03A333D0"/>
    <w:rsid w:val="03B300F3"/>
    <w:rsid w:val="03D14A38"/>
    <w:rsid w:val="03E93E2B"/>
    <w:rsid w:val="03EA3B98"/>
    <w:rsid w:val="03F21E19"/>
    <w:rsid w:val="03FB2283"/>
    <w:rsid w:val="041163BE"/>
    <w:rsid w:val="0424353A"/>
    <w:rsid w:val="04284BF4"/>
    <w:rsid w:val="042D6BCB"/>
    <w:rsid w:val="04312A0A"/>
    <w:rsid w:val="04382452"/>
    <w:rsid w:val="044B378D"/>
    <w:rsid w:val="044C2825"/>
    <w:rsid w:val="044E2E22"/>
    <w:rsid w:val="04570E13"/>
    <w:rsid w:val="046F4D93"/>
    <w:rsid w:val="04B14CF4"/>
    <w:rsid w:val="04BE40B0"/>
    <w:rsid w:val="04DB0D1F"/>
    <w:rsid w:val="04F755B0"/>
    <w:rsid w:val="05185259"/>
    <w:rsid w:val="05277D94"/>
    <w:rsid w:val="052E1A69"/>
    <w:rsid w:val="05606AAE"/>
    <w:rsid w:val="05680AF0"/>
    <w:rsid w:val="056B5BA1"/>
    <w:rsid w:val="056D4A1C"/>
    <w:rsid w:val="0593606D"/>
    <w:rsid w:val="059E433B"/>
    <w:rsid w:val="05A07D29"/>
    <w:rsid w:val="05B57C15"/>
    <w:rsid w:val="05C84BF3"/>
    <w:rsid w:val="05D01695"/>
    <w:rsid w:val="05EB05C1"/>
    <w:rsid w:val="05F33F5D"/>
    <w:rsid w:val="05F91134"/>
    <w:rsid w:val="05FE006A"/>
    <w:rsid w:val="061D6D84"/>
    <w:rsid w:val="0638076B"/>
    <w:rsid w:val="063A26BB"/>
    <w:rsid w:val="06514A59"/>
    <w:rsid w:val="06557BFD"/>
    <w:rsid w:val="06603FAA"/>
    <w:rsid w:val="066452F1"/>
    <w:rsid w:val="06755E7D"/>
    <w:rsid w:val="067F2B9F"/>
    <w:rsid w:val="068A6198"/>
    <w:rsid w:val="068B1541"/>
    <w:rsid w:val="06997186"/>
    <w:rsid w:val="06B9015A"/>
    <w:rsid w:val="06CF59D5"/>
    <w:rsid w:val="06EB3359"/>
    <w:rsid w:val="06EF4D1F"/>
    <w:rsid w:val="070A2F27"/>
    <w:rsid w:val="0717632E"/>
    <w:rsid w:val="072A48BF"/>
    <w:rsid w:val="072B11D2"/>
    <w:rsid w:val="072C15D9"/>
    <w:rsid w:val="072D18D5"/>
    <w:rsid w:val="074A5E21"/>
    <w:rsid w:val="074C2539"/>
    <w:rsid w:val="078274A4"/>
    <w:rsid w:val="078407A6"/>
    <w:rsid w:val="07996E6B"/>
    <w:rsid w:val="07A71BF3"/>
    <w:rsid w:val="07B0576D"/>
    <w:rsid w:val="07CE397B"/>
    <w:rsid w:val="07EC15FF"/>
    <w:rsid w:val="07F40E68"/>
    <w:rsid w:val="082873B4"/>
    <w:rsid w:val="08303494"/>
    <w:rsid w:val="08631DDC"/>
    <w:rsid w:val="08701447"/>
    <w:rsid w:val="089416A1"/>
    <w:rsid w:val="08A57097"/>
    <w:rsid w:val="08B81E66"/>
    <w:rsid w:val="08D362CD"/>
    <w:rsid w:val="08D62909"/>
    <w:rsid w:val="08EE01A2"/>
    <w:rsid w:val="09244A9C"/>
    <w:rsid w:val="09327320"/>
    <w:rsid w:val="094D216A"/>
    <w:rsid w:val="098924B9"/>
    <w:rsid w:val="09935D6D"/>
    <w:rsid w:val="09A2024A"/>
    <w:rsid w:val="09AB68D0"/>
    <w:rsid w:val="09BB31C8"/>
    <w:rsid w:val="09BE4234"/>
    <w:rsid w:val="09C21F1C"/>
    <w:rsid w:val="0A0F4884"/>
    <w:rsid w:val="0A2126CC"/>
    <w:rsid w:val="0A35115B"/>
    <w:rsid w:val="0A3934FE"/>
    <w:rsid w:val="0A3A3618"/>
    <w:rsid w:val="0A69218D"/>
    <w:rsid w:val="0A98740E"/>
    <w:rsid w:val="0A9D5678"/>
    <w:rsid w:val="0AB06E82"/>
    <w:rsid w:val="0AB93E3D"/>
    <w:rsid w:val="0ABB2F1D"/>
    <w:rsid w:val="0ABD7DC8"/>
    <w:rsid w:val="0ABE6E26"/>
    <w:rsid w:val="0AC62381"/>
    <w:rsid w:val="0AD02D6B"/>
    <w:rsid w:val="0AD57671"/>
    <w:rsid w:val="0ADB022B"/>
    <w:rsid w:val="0AE353E2"/>
    <w:rsid w:val="0AF21B79"/>
    <w:rsid w:val="0AF33920"/>
    <w:rsid w:val="0AFB460A"/>
    <w:rsid w:val="0B87696B"/>
    <w:rsid w:val="0B8C11DF"/>
    <w:rsid w:val="0B91235B"/>
    <w:rsid w:val="0B947299"/>
    <w:rsid w:val="0B9B05CA"/>
    <w:rsid w:val="0BB75558"/>
    <w:rsid w:val="0BBB7638"/>
    <w:rsid w:val="0BC43E5E"/>
    <w:rsid w:val="0BC7026B"/>
    <w:rsid w:val="0BD44B2F"/>
    <w:rsid w:val="0BD46E0E"/>
    <w:rsid w:val="0BDD3FC3"/>
    <w:rsid w:val="0BFE130D"/>
    <w:rsid w:val="0C064D8E"/>
    <w:rsid w:val="0C093E1C"/>
    <w:rsid w:val="0C2A5A6B"/>
    <w:rsid w:val="0C387003"/>
    <w:rsid w:val="0C453FB9"/>
    <w:rsid w:val="0C5C4D49"/>
    <w:rsid w:val="0C700B35"/>
    <w:rsid w:val="0CB25C1F"/>
    <w:rsid w:val="0CBA5A7A"/>
    <w:rsid w:val="0CCA7186"/>
    <w:rsid w:val="0CE12836"/>
    <w:rsid w:val="0CE46305"/>
    <w:rsid w:val="0CE55D64"/>
    <w:rsid w:val="0CED77CD"/>
    <w:rsid w:val="0D3A0B86"/>
    <w:rsid w:val="0D412130"/>
    <w:rsid w:val="0D6A2F81"/>
    <w:rsid w:val="0D6A34B3"/>
    <w:rsid w:val="0D925910"/>
    <w:rsid w:val="0D967AFA"/>
    <w:rsid w:val="0DB9705F"/>
    <w:rsid w:val="0DBA4672"/>
    <w:rsid w:val="0DCB6DCA"/>
    <w:rsid w:val="0E01767B"/>
    <w:rsid w:val="0E116031"/>
    <w:rsid w:val="0E1670F8"/>
    <w:rsid w:val="0E1C7B1C"/>
    <w:rsid w:val="0E49167E"/>
    <w:rsid w:val="0E610277"/>
    <w:rsid w:val="0E6D0A4E"/>
    <w:rsid w:val="0EC51F68"/>
    <w:rsid w:val="0EDD0534"/>
    <w:rsid w:val="0EDF3E7F"/>
    <w:rsid w:val="0EF04C1E"/>
    <w:rsid w:val="0EF436CF"/>
    <w:rsid w:val="0F01012E"/>
    <w:rsid w:val="0F1056E2"/>
    <w:rsid w:val="0F327E83"/>
    <w:rsid w:val="0F3C3A9F"/>
    <w:rsid w:val="0F48279C"/>
    <w:rsid w:val="0F7E6800"/>
    <w:rsid w:val="0F875227"/>
    <w:rsid w:val="0F910427"/>
    <w:rsid w:val="0FC179E4"/>
    <w:rsid w:val="0FC32B6D"/>
    <w:rsid w:val="0FCD62E5"/>
    <w:rsid w:val="0FD66B2E"/>
    <w:rsid w:val="0FE412E6"/>
    <w:rsid w:val="0FF2587B"/>
    <w:rsid w:val="101A6E61"/>
    <w:rsid w:val="10343EB4"/>
    <w:rsid w:val="103B6721"/>
    <w:rsid w:val="10545C66"/>
    <w:rsid w:val="105958E0"/>
    <w:rsid w:val="109F7378"/>
    <w:rsid w:val="10BD2C03"/>
    <w:rsid w:val="10E50BFF"/>
    <w:rsid w:val="10ED3C77"/>
    <w:rsid w:val="10FA1FB3"/>
    <w:rsid w:val="11025DC9"/>
    <w:rsid w:val="110F1B65"/>
    <w:rsid w:val="111953E3"/>
    <w:rsid w:val="11332D4B"/>
    <w:rsid w:val="11437956"/>
    <w:rsid w:val="115535DE"/>
    <w:rsid w:val="11684D9B"/>
    <w:rsid w:val="11746240"/>
    <w:rsid w:val="117E11B1"/>
    <w:rsid w:val="11836D03"/>
    <w:rsid w:val="11853F0F"/>
    <w:rsid w:val="119931BC"/>
    <w:rsid w:val="11A66AD9"/>
    <w:rsid w:val="11A73353"/>
    <w:rsid w:val="11AD2160"/>
    <w:rsid w:val="11B50BA4"/>
    <w:rsid w:val="11BB0A95"/>
    <w:rsid w:val="11BD3787"/>
    <w:rsid w:val="11D63A06"/>
    <w:rsid w:val="11E9070B"/>
    <w:rsid w:val="11ED4AC9"/>
    <w:rsid w:val="12037F31"/>
    <w:rsid w:val="12301D1D"/>
    <w:rsid w:val="12346E67"/>
    <w:rsid w:val="123E166B"/>
    <w:rsid w:val="12427BF2"/>
    <w:rsid w:val="125D306F"/>
    <w:rsid w:val="125E3111"/>
    <w:rsid w:val="12641962"/>
    <w:rsid w:val="126A1A16"/>
    <w:rsid w:val="12787825"/>
    <w:rsid w:val="128A7696"/>
    <w:rsid w:val="129B759D"/>
    <w:rsid w:val="129F2968"/>
    <w:rsid w:val="12BC1994"/>
    <w:rsid w:val="12D06CF4"/>
    <w:rsid w:val="12E05021"/>
    <w:rsid w:val="12F2516C"/>
    <w:rsid w:val="12F433EE"/>
    <w:rsid w:val="12FA19C2"/>
    <w:rsid w:val="130C39BA"/>
    <w:rsid w:val="131209B7"/>
    <w:rsid w:val="13246E50"/>
    <w:rsid w:val="132C3184"/>
    <w:rsid w:val="13387AD3"/>
    <w:rsid w:val="13774491"/>
    <w:rsid w:val="13820F6E"/>
    <w:rsid w:val="13891C10"/>
    <w:rsid w:val="138A1A1E"/>
    <w:rsid w:val="13AF15D6"/>
    <w:rsid w:val="13B63920"/>
    <w:rsid w:val="13D17605"/>
    <w:rsid w:val="13D93A9C"/>
    <w:rsid w:val="13E7303C"/>
    <w:rsid w:val="14316614"/>
    <w:rsid w:val="14805DB3"/>
    <w:rsid w:val="14834EB8"/>
    <w:rsid w:val="14995E85"/>
    <w:rsid w:val="14A666EC"/>
    <w:rsid w:val="14C77A4E"/>
    <w:rsid w:val="14F10BD6"/>
    <w:rsid w:val="14F53CF9"/>
    <w:rsid w:val="150D0912"/>
    <w:rsid w:val="1513604F"/>
    <w:rsid w:val="15211C3F"/>
    <w:rsid w:val="15240F1C"/>
    <w:rsid w:val="153B18B6"/>
    <w:rsid w:val="15553E37"/>
    <w:rsid w:val="155E371E"/>
    <w:rsid w:val="1561729B"/>
    <w:rsid w:val="1572612A"/>
    <w:rsid w:val="1578568C"/>
    <w:rsid w:val="158B02C2"/>
    <w:rsid w:val="15921F6B"/>
    <w:rsid w:val="15CB0185"/>
    <w:rsid w:val="15CB2F53"/>
    <w:rsid w:val="15E74B9F"/>
    <w:rsid w:val="15F413E1"/>
    <w:rsid w:val="15F4196C"/>
    <w:rsid w:val="15FC57ED"/>
    <w:rsid w:val="161728A4"/>
    <w:rsid w:val="16222465"/>
    <w:rsid w:val="165C782E"/>
    <w:rsid w:val="16695FAB"/>
    <w:rsid w:val="167A3998"/>
    <w:rsid w:val="167F4D4C"/>
    <w:rsid w:val="168258B8"/>
    <w:rsid w:val="1685169F"/>
    <w:rsid w:val="169144E9"/>
    <w:rsid w:val="16B31429"/>
    <w:rsid w:val="16BE18A5"/>
    <w:rsid w:val="16CB7D98"/>
    <w:rsid w:val="16D90E23"/>
    <w:rsid w:val="16EA2790"/>
    <w:rsid w:val="17441A47"/>
    <w:rsid w:val="174E4532"/>
    <w:rsid w:val="176D4B86"/>
    <w:rsid w:val="177377F6"/>
    <w:rsid w:val="177C7CAB"/>
    <w:rsid w:val="178126BF"/>
    <w:rsid w:val="17AF3C77"/>
    <w:rsid w:val="17BC5EEB"/>
    <w:rsid w:val="17BE5203"/>
    <w:rsid w:val="17C51436"/>
    <w:rsid w:val="17C93244"/>
    <w:rsid w:val="17CD1CFA"/>
    <w:rsid w:val="17D14416"/>
    <w:rsid w:val="17E01B33"/>
    <w:rsid w:val="17F5487D"/>
    <w:rsid w:val="17FA54E6"/>
    <w:rsid w:val="17FB5EB9"/>
    <w:rsid w:val="180F41FC"/>
    <w:rsid w:val="18152026"/>
    <w:rsid w:val="18202593"/>
    <w:rsid w:val="1822594F"/>
    <w:rsid w:val="182677CC"/>
    <w:rsid w:val="183E6774"/>
    <w:rsid w:val="18420328"/>
    <w:rsid w:val="18543365"/>
    <w:rsid w:val="186D7CAF"/>
    <w:rsid w:val="18875D80"/>
    <w:rsid w:val="188F27F1"/>
    <w:rsid w:val="18AC5E1F"/>
    <w:rsid w:val="18C84FF6"/>
    <w:rsid w:val="18CE601E"/>
    <w:rsid w:val="18F7118F"/>
    <w:rsid w:val="19154B73"/>
    <w:rsid w:val="191B7A84"/>
    <w:rsid w:val="191C097E"/>
    <w:rsid w:val="19241641"/>
    <w:rsid w:val="192E217C"/>
    <w:rsid w:val="1941414B"/>
    <w:rsid w:val="194B7B3A"/>
    <w:rsid w:val="195474E6"/>
    <w:rsid w:val="195C103C"/>
    <w:rsid w:val="197E4956"/>
    <w:rsid w:val="19816A0F"/>
    <w:rsid w:val="19870185"/>
    <w:rsid w:val="199C1093"/>
    <w:rsid w:val="19AD14CE"/>
    <w:rsid w:val="19BD7EA7"/>
    <w:rsid w:val="19CD745F"/>
    <w:rsid w:val="19DA1EC3"/>
    <w:rsid w:val="19DF0603"/>
    <w:rsid w:val="19F33525"/>
    <w:rsid w:val="1A0005EA"/>
    <w:rsid w:val="1A0C1D5F"/>
    <w:rsid w:val="1A6C0E7D"/>
    <w:rsid w:val="1A6D5823"/>
    <w:rsid w:val="1A7503A8"/>
    <w:rsid w:val="1A753E88"/>
    <w:rsid w:val="1A947FA0"/>
    <w:rsid w:val="1AB07233"/>
    <w:rsid w:val="1AB35DF1"/>
    <w:rsid w:val="1AC85F08"/>
    <w:rsid w:val="1AE66CC5"/>
    <w:rsid w:val="1AF00F61"/>
    <w:rsid w:val="1AF920D3"/>
    <w:rsid w:val="1B044E7D"/>
    <w:rsid w:val="1B055236"/>
    <w:rsid w:val="1B152C73"/>
    <w:rsid w:val="1B1A6617"/>
    <w:rsid w:val="1B281AD6"/>
    <w:rsid w:val="1B361589"/>
    <w:rsid w:val="1B4E08A2"/>
    <w:rsid w:val="1B5A30A9"/>
    <w:rsid w:val="1B730516"/>
    <w:rsid w:val="1B9A4256"/>
    <w:rsid w:val="1BAA5B80"/>
    <w:rsid w:val="1BAC4E45"/>
    <w:rsid w:val="1BB23B16"/>
    <w:rsid w:val="1BBA7D3B"/>
    <w:rsid w:val="1BD36D78"/>
    <w:rsid w:val="1BE24DDF"/>
    <w:rsid w:val="1BE52AD8"/>
    <w:rsid w:val="1BE872C4"/>
    <w:rsid w:val="1BEE166F"/>
    <w:rsid w:val="1C0145A6"/>
    <w:rsid w:val="1C021986"/>
    <w:rsid w:val="1C072345"/>
    <w:rsid w:val="1C121EFF"/>
    <w:rsid w:val="1C2F2518"/>
    <w:rsid w:val="1C4F17A6"/>
    <w:rsid w:val="1C5D14E4"/>
    <w:rsid w:val="1C761780"/>
    <w:rsid w:val="1C794E02"/>
    <w:rsid w:val="1C7C1255"/>
    <w:rsid w:val="1CAC0BE6"/>
    <w:rsid w:val="1CAD5580"/>
    <w:rsid w:val="1CC56026"/>
    <w:rsid w:val="1CCD1DEE"/>
    <w:rsid w:val="1CDB2514"/>
    <w:rsid w:val="1CE440E3"/>
    <w:rsid w:val="1CE87F54"/>
    <w:rsid w:val="1CED2929"/>
    <w:rsid w:val="1CFB46A5"/>
    <w:rsid w:val="1CFD6A00"/>
    <w:rsid w:val="1D010C85"/>
    <w:rsid w:val="1D082C54"/>
    <w:rsid w:val="1D2B3B9F"/>
    <w:rsid w:val="1D3E6755"/>
    <w:rsid w:val="1D406842"/>
    <w:rsid w:val="1D7F2FAB"/>
    <w:rsid w:val="1D8B7C1B"/>
    <w:rsid w:val="1D8C3D9C"/>
    <w:rsid w:val="1DB744D6"/>
    <w:rsid w:val="1DF35A1A"/>
    <w:rsid w:val="1E107FA7"/>
    <w:rsid w:val="1E180AD7"/>
    <w:rsid w:val="1E1B5207"/>
    <w:rsid w:val="1E395F81"/>
    <w:rsid w:val="1E3A2253"/>
    <w:rsid w:val="1E3A7300"/>
    <w:rsid w:val="1E3B5AD6"/>
    <w:rsid w:val="1E417A39"/>
    <w:rsid w:val="1E446519"/>
    <w:rsid w:val="1E512F8D"/>
    <w:rsid w:val="1E803FE7"/>
    <w:rsid w:val="1EA446E5"/>
    <w:rsid w:val="1EA74D46"/>
    <w:rsid w:val="1EBE4EFF"/>
    <w:rsid w:val="1ECC091E"/>
    <w:rsid w:val="1ECD331F"/>
    <w:rsid w:val="1ED11F0B"/>
    <w:rsid w:val="1ED14F74"/>
    <w:rsid w:val="1ED47DBB"/>
    <w:rsid w:val="1ED47F71"/>
    <w:rsid w:val="1ED80281"/>
    <w:rsid w:val="1EEA41DE"/>
    <w:rsid w:val="1EF835B9"/>
    <w:rsid w:val="1F0C1EDD"/>
    <w:rsid w:val="1F2256B0"/>
    <w:rsid w:val="1F387102"/>
    <w:rsid w:val="1F415A9A"/>
    <w:rsid w:val="1F4605CC"/>
    <w:rsid w:val="1F7715EF"/>
    <w:rsid w:val="1F802C2E"/>
    <w:rsid w:val="1F8C762B"/>
    <w:rsid w:val="1F9568FF"/>
    <w:rsid w:val="1FBA0C48"/>
    <w:rsid w:val="1FBA7ABA"/>
    <w:rsid w:val="1FBD2D32"/>
    <w:rsid w:val="1FC34E8A"/>
    <w:rsid w:val="1FC7226C"/>
    <w:rsid w:val="1FD51CC3"/>
    <w:rsid w:val="1FE63C88"/>
    <w:rsid w:val="1FE81BEB"/>
    <w:rsid w:val="2003496B"/>
    <w:rsid w:val="201C0AA4"/>
    <w:rsid w:val="201C7483"/>
    <w:rsid w:val="203132EB"/>
    <w:rsid w:val="204866BB"/>
    <w:rsid w:val="204B143A"/>
    <w:rsid w:val="20763108"/>
    <w:rsid w:val="207705F7"/>
    <w:rsid w:val="209B029A"/>
    <w:rsid w:val="20AF681B"/>
    <w:rsid w:val="20B10613"/>
    <w:rsid w:val="20CB58E9"/>
    <w:rsid w:val="20CC4B88"/>
    <w:rsid w:val="20D82AF1"/>
    <w:rsid w:val="20F454E3"/>
    <w:rsid w:val="20FF2864"/>
    <w:rsid w:val="21014CAD"/>
    <w:rsid w:val="21073C85"/>
    <w:rsid w:val="21096FE9"/>
    <w:rsid w:val="21281DB3"/>
    <w:rsid w:val="21394E71"/>
    <w:rsid w:val="21451B0C"/>
    <w:rsid w:val="214D1527"/>
    <w:rsid w:val="21587C2E"/>
    <w:rsid w:val="2166360D"/>
    <w:rsid w:val="216B5095"/>
    <w:rsid w:val="2170170A"/>
    <w:rsid w:val="21863AC2"/>
    <w:rsid w:val="21937E16"/>
    <w:rsid w:val="21D96EBD"/>
    <w:rsid w:val="21E95455"/>
    <w:rsid w:val="21EA66BB"/>
    <w:rsid w:val="21ED6E74"/>
    <w:rsid w:val="224D4C27"/>
    <w:rsid w:val="228F0902"/>
    <w:rsid w:val="22AF48BD"/>
    <w:rsid w:val="22B553FE"/>
    <w:rsid w:val="22BF7794"/>
    <w:rsid w:val="22C1256B"/>
    <w:rsid w:val="22D94F51"/>
    <w:rsid w:val="22DF3463"/>
    <w:rsid w:val="22E015CB"/>
    <w:rsid w:val="22E91C66"/>
    <w:rsid w:val="22F358C3"/>
    <w:rsid w:val="23061E23"/>
    <w:rsid w:val="230D779B"/>
    <w:rsid w:val="230E44EE"/>
    <w:rsid w:val="23233237"/>
    <w:rsid w:val="2335427B"/>
    <w:rsid w:val="23531C04"/>
    <w:rsid w:val="23582262"/>
    <w:rsid w:val="235A036D"/>
    <w:rsid w:val="236A591A"/>
    <w:rsid w:val="23754020"/>
    <w:rsid w:val="237A090F"/>
    <w:rsid w:val="237B20AE"/>
    <w:rsid w:val="23A26361"/>
    <w:rsid w:val="23A73522"/>
    <w:rsid w:val="23A75F37"/>
    <w:rsid w:val="23B2094A"/>
    <w:rsid w:val="23BC7A40"/>
    <w:rsid w:val="23C32909"/>
    <w:rsid w:val="23C75548"/>
    <w:rsid w:val="23DB4A45"/>
    <w:rsid w:val="23E16AF3"/>
    <w:rsid w:val="240E0970"/>
    <w:rsid w:val="241378FA"/>
    <w:rsid w:val="244476AA"/>
    <w:rsid w:val="245D62D2"/>
    <w:rsid w:val="24866C38"/>
    <w:rsid w:val="249E03A9"/>
    <w:rsid w:val="24BD7A9B"/>
    <w:rsid w:val="24E75779"/>
    <w:rsid w:val="24F43F1C"/>
    <w:rsid w:val="24FB7738"/>
    <w:rsid w:val="24FD6864"/>
    <w:rsid w:val="2501382E"/>
    <w:rsid w:val="252045A3"/>
    <w:rsid w:val="252927FE"/>
    <w:rsid w:val="252C0592"/>
    <w:rsid w:val="253661DA"/>
    <w:rsid w:val="254F7665"/>
    <w:rsid w:val="25560B37"/>
    <w:rsid w:val="256223DA"/>
    <w:rsid w:val="256B169D"/>
    <w:rsid w:val="256C7D96"/>
    <w:rsid w:val="25703DA1"/>
    <w:rsid w:val="25733345"/>
    <w:rsid w:val="25AE1F9E"/>
    <w:rsid w:val="25C17C4C"/>
    <w:rsid w:val="25C9140E"/>
    <w:rsid w:val="25F76FD1"/>
    <w:rsid w:val="26087103"/>
    <w:rsid w:val="260B74C0"/>
    <w:rsid w:val="261D307A"/>
    <w:rsid w:val="26341C35"/>
    <w:rsid w:val="26490859"/>
    <w:rsid w:val="26614BD0"/>
    <w:rsid w:val="26A95170"/>
    <w:rsid w:val="26AD625C"/>
    <w:rsid w:val="26B642D0"/>
    <w:rsid w:val="26B95A74"/>
    <w:rsid w:val="26CD41F2"/>
    <w:rsid w:val="26D46F7A"/>
    <w:rsid w:val="26D53499"/>
    <w:rsid w:val="26E82D10"/>
    <w:rsid w:val="273E27CB"/>
    <w:rsid w:val="27422B56"/>
    <w:rsid w:val="276706F7"/>
    <w:rsid w:val="27706A39"/>
    <w:rsid w:val="278C6E20"/>
    <w:rsid w:val="278D5A4B"/>
    <w:rsid w:val="27A3605F"/>
    <w:rsid w:val="27B54953"/>
    <w:rsid w:val="27B66DF4"/>
    <w:rsid w:val="27B85FAE"/>
    <w:rsid w:val="27FF4439"/>
    <w:rsid w:val="280464ED"/>
    <w:rsid w:val="280D64EC"/>
    <w:rsid w:val="28122565"/>
    <w:rsid w:val="2820753E"/>
    <w:rsid w:val="28225A6D"/>
    <w:rsid w:val="28241480"/>
    <w:rsid w:val="28253E85"/>
    <w:rsid w:val="28262938"/>
    <w:rsid w:val="282D1083"/>
    <w:rsid w:val="284567FD"/>
    <w:rsid w:val="285156CA"/>
    <w:rsid w:val="285E17CB"/>
    <w:rsid w:val="286F7B44"/>
    <w:rsid w:val="28A32744"/>
    <w:rsid w:val="28B02491"/>
    <w:rsid w:val="28CA3C94"/>
    <w:rsid w:val="28D04DCD"/>
    <w:rsid w:val="28D6630E"/>
    <w:rsid w:val="28D91921"/>
    <w:rsid w:val="28E5293D"/>
    <w:rsid w:val="28ED6C43"/>
    <w:rsid w:val="28EF22E5"/>
    <w:rsid w:val="28EF2E85"/>
    <w:rsid w:val="28F77071"/>
    <w:rsid w:val="28FB2F22"/>
    <w:rsid w:val="29014C47"/>
    <w:rsid w:val="292A0F38"/>
    <w:rsid w:val="295F1C02"/>
    <w:rsid w:val="29612507"/>
    <w:rsid w:val="298D7F10"/>
    <w:rsid w:val="29A7779E"/>
    <w:rsid w:val="29A918DC"/>
    <w:rsid w:val="29BC6D21"/>
    <w:rsid w:val="29C8511C"/>
    <w:rsid w:val="29D41046"/>
    <w:rsid w:val="29E76159"/>
    <w:rsid w:val="29F134E9"/>
    <w:rsid w:val="29F76FF9"/>
    <w:rsid w:val="2A0444FD"/>
    <w:rsid w:val="2A330DDC"/>
    <w:rsid w:val="2A3422E6"/>
    <w:rsid w:val="2A673DFA"/>
    <w:rsid w:val="2A686747"/>
    <w:rsid w:val="2A6F7101"/>
    <w:rsid w:val="2A9507BC"/>
    <w:rsid w:val="2AA71E4A"/>
    <w:rsid w:val="2AAE3F86"/>
    <w:rsid w:val="2ABD0C3D"/>
    <w:rsid w:val="2ABD65CD"/>
    <w:rsid w:val="2B047350"/>
    <w:rsid w:val="2B0D773B"/>
    <w:rsid w:val="2B2363CA"/>
    <w:rsid w:val="2B2B3824"/>
    <w:rsid w:val="2B3320C8"/>
    <w:rsid w:val="2B4B695F"/>
    <w:rsid w:val="2B6D0800"/>
    <w:rsid w:val="2B734311"/>
    <w:rsid w:val="2B7A1C05"/>
    <w:rsid w:val="2B834FC7"/>
    <w:rsid w:val="2B882B2E"/>
    <w:rsid w:val="2B9C29DB"/>
    <w:rsid w:val="2BA6778D"/>
    <w:rsid w:val="2BB432E4"/>
    <w:rsid w:val="2BC9699C"/>
    <w:rsid w:val="2BCB4A5B"/>
    <w:rsid w:val="2BDF5A40"/>
    <w:rsid w:val="2BF37CE6"/>
    <w:rsid w:val="2C081407"/>
    <w:rsid w:val="2C103782"/>
    <w:rsid w:val="2C130160"/>
    <w:rsid w:val="2C146969"/>
    <w:rsid w:val="2C2863DA"/>
    <w:rsid w:val="2C2C7269"/>
    <w:rsid w:val="2C2D17EA"/>
    <w:rsid w:val="2C31297C"/>
    <w:rsid w:val="2C3706E9"/>
    <w:rsid w:val="2C4759B0"/>
    <w:rsid w:val="2C535147"/>
    <w:rsid w:val="2C6470C5"/>
    <w:rsid w:val="2C6A656C"/>
    <w:rsid w:val="2C761691"/>
    <w:rsid w:val="2C7623F9"/>
    <w:rsid w:val="2C7644B6"/>
    <w:rsid w:val="2C923451"/>
    <w:rsid w:val="2C945D95"/>
    <w:rsid w:val="2C95196B"/>
    <w:rsid w:val="2CA25CB7"/>
    <w:rsid w:val="2CA8735E"/>
    <w:rsid w:val="2CB20869"/>
    <w:rsid w:val="2CBB1383"/>
    <w:rsid w:val="2CCE7837"/>
    <w:rsid w:val="2CD50D77"/>
    <w:rsid w:val="2CF6181C"/>
    <w:rsid w:val="2D005E29"/>
    <w:rsid w:val="2D016C33"/>
    <w:rsid w:val="2D344E9C"/>
    <w:rsid w:val="2D3A3FFA"/>
    <w:rsid w:val="2D4230C3"/>
    <w:rsid w:val="2D5C21C5"/>
    <w:rsid w:val="2D7404B8"/>
    <w:rsid w:val="2D79626D"/>
    <w:rsid w:val="2D863AA6"/>
    <w:rsid w:val="2D864E61"/>
    <w:rsid w:val="2D967F5C"/>
    <w:rsid w:val="2DA52DC5"/>
    <w:rsid w:val="2DA74E5A"/>
    <w:rsid w:val="2DAE6A91"/>
    <w:rsid w:val="2DE8598C"/>
    <w:rsid w:val="2DEB272E"/>
    <w:rsid w:val="2E0E22DB"/>
    <w:rsid w:val="2E136A4E"/>
    <w:rsid w:val="2E145731"/>
    <w:rsid w:val="2E370B9D"/>
    <w:rsid w:val="2E3C1A28"/>
    <w:rsid w:val="2E51679B"/>
    <w:rsid w:val="2E7608CD"/>
    <w:rsid w:val="2E832727"/>
    <w:rsid w:val="2E8A002B"/>
    <w:rsid w:val="2EC0666B"/>
    <w:rsid w:val="2ECA567C"/>
    <w:rsid w:val="2ECB0221"/>
    <w:rsid w:val="2ED36184"/>
    <w:rsid w:val="2EDB76A4"/>
    <w:rsid w:val="2EEA5516"/>
    <w:rsid w:val="2EEA632A"/>
    <w:rsid w:val="2EEC6A62"/>
    <w:rsid w:val="2EF33756"/>
    <w:rsid w:val="2EF37A17"/>
    <w:rsid w:val="2EF612C3"/>
    <w:rsid w:val="2F0C286C"/>
    <w:rsid w:val="2F10549A"/>
    <w:rsid w:val="2F2820C4"/>
    <w:rsid w:val="2F4332E7"/>
    <w:rsid w:val="2F556FD4"/>
    <w:rsid w:val="2F582C3A"/>
    <w:rsid w:val="2F5E549E"/>
    <w:rsid w:val="2F681538"/>
    <w:rsid w:val="2F683859"/>
    <w:rsid w:val="2F6F663C"/>
    <w:rsid w:val="2F8265B9"/>
    <w:rsid w:val="2F8F694D"/>
    <w:rsid w:val="2F967940"/>
    <w:rsid w:val="2F980671"/>
    <w:rsid w:val="2F9B72B1"/>
    <w:rsid w:val="2FA03AEE"/>
    <w:rsid w:val="2FA27F6A"/>
    <w:rsid w:val="2FA520B0"/>
    <w:rsid w:val="2FB03807"/>
    <w:rsid w:val="2FB22366"/>
    <w:rsid w:val="2FC554ED"/>
    <w:rsid w:val="2FCB54E0"/>
    <w:rsid w:val="2FCC7EF9"/>
    <w:rsid w:val="2FCD5A7D"/>
    <w:rsid w:val="2FDC0171"/>
    <w:rsid w:val="2FDE5C7F"/>
    <w:rsid w:val="30311411"/>
    <w:rsid w:val="304F2E5D"/>
    <w:rsid w:val="305A281A"/>
    <w:rsid w:val="305A3979"/>
    <w:rsid w:val="305A5980"/>
    <w:rsid w:val="3067705B"/>
    <w:rsid w:val="30694D8E"/>
    <w:rsid w:val="30697B39"/>
    <w:rsid w:val="30870F99"/>
    <w:rsid w:val="30896BEC"/>
    <w:rsid w:val="30A51571"/>
    <w:rsid w:val="30CB1CD0"/>
    <w:rsid w:val="30CB4B21"/>
    <w:rsid w:val="30EA2DC9"/>
    <w:rsid w:val="31005934"/>
    <w:rsid w:val="312167DA"/>
    <w:rsid w:val="312E3EAE"/>
    <w:rsid w:val="31384D52"/>
    <w:rsid w:val="315712BC"/>
    <w:rsid w:val="3162278A"/>
    <w:rsid w:val="317D20B9"/>
    <w:rsid w:val="318757A8"/>
    <w:rsid w:val="31907687"/>
    <w:rsid w:val="31C32739"/>
    <w:rsid w:val="31C33F50"/>
    <w:rsid w:val="31D421B8"/>
    <w:rsid w:val="31F73868"/>
    <w:rsid w:val="32115B2C"/>
    <w:rsid w:val="322064A0"/>
    <w:rsid w:val="32233807"/>
    <w:rsid w:val="323A5BAF"/>
    <w:rsid w:val="323C5A67"/>
    <w:rsid w:val="324F2A57"/>
    <w:rsid w:val="325815C8"/>
    <w:rsid w:val="326B79FC"/>
    <w:rsid w:val="3281306F"/>
    <w:rsid w:val="328255A4"/>
    <w:rsid w:val="328263F0"/>
    <w:rsid w:val="32880F67"/>
    <w:rsid w:val="32A25947"/>
    <w:rsid w:val="32B900C2"/>
    <w:rsid w:val="32BE47BA"/>
    <w:rsid w:val="32C76AF9"/>
    <w:rsid w:val="32C85B06"/>
    <w:rsid w:val="32E57162"/>
    <w:rsid w:val="32E91593"/>
    <w:rsid w:val="32F021FA"/>
    <w:rsid w:val="331F266A"/>
    <w:rsid w:val="33255AFA"/>
    <w:rsid w:val="332D73BB"/>
    <w:rsid w:val="333661DB"/>
    <w:rsid w:val="3347051F"/>
    <w:rsid w:val="33647773"/>
    <w:rsid w:val="3370108A"/>
    <w:rsid w:val="33830B88"/>
    <w:rsid w:val="338378C3"/>
    <w:rsid w:val="33B0650C"/>
    <w:rsid w:val="33B63670"/>
    <w:rsid w:val="33E07BD5"/>
    <w:rsid w:val="33FB7E11"/>
    <w:rsid w:val="340D73F9"/>
    <w:rsid w:val="341B5E34"/>
    <w:rsid w:val="343705DE"/>
    <w:rsid w:val="34400E7B"/>
    <w:rsid w:val="345D14B4"/>
    <w:rsid w:val="34750AD0"/>
    <w:rsid w:val="348618E2"/>
    <w:rsid w:val="348F66D4"/>
    <w:rsid w:val="349251C0"/>
    <w:rsid w:val="34954D80"/>
    <w:rsid w:val="34A114A5"/>
    <w:rsid w:val="34C25C23"/>
    <w:rsid w:val="34C97806"/>
    <w:rsid w:val="34CB776C"/>
    <w:rsid w:val="34E1629F"/>
    <w:rsid w:val="34F95AD8"/>
    <w:rsid w:val="34FF02C4"/>
    <w:rsid w:val="35100B59"/>
    <w:rsid w:val="35140A04"/>
    <w:rsid w:val="351B5C0A"/>
    <w:rsid w:val="352223D9"/>
    <w:rsid w:val="35251872"/>
    <w:rsid w:val="35312D41"/>
    <w:rsid w:val="35396595"/>
    <w:rsid w:val="353C3FCE"/>
    <w:rsid w:val="353F5AF0"/>
    <w:rsid w:val="35473284"/>
    <w:rsid w:val="355F4CE2"/>
    <w:rsid w:val="356D1C3F"/>
    <w:rsid w:val="35A16EF0"/>
    <w:rsid w:val="35BF050D"/>
    <w:rsid w:val="35C24566"/>
    <w:rsid w:val="35D0214D"/>
    <w:rsid w:val="35DB7B27"/>
    <w:rsid w:val="35E665F4"/>
    <w:rsid w:val="35F11738"/>
    <w:rsid w:val="36310616"/>
    <w:rsid w:val="366E1173"/>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22401D"/>
    <w:rsid w:val="37271698"/>
    <w:rsid w:val="37433C36"/>
    <w:rsid w:val="374B1200"/>
    <w:rsid w:val="375C41E0"/>
    <w:rsid w:val="37AF7766"/>
    <w:rsid w:val="37C1522B"/>
    <w:rsid w:val="37E52806"/>
    <w:rsid w:val="37E63AC5"/>
    <w:rsid w:val="37FF08CC"/>
    <w:rsid w:val="380277B8"/>
    <w:rsid w:val="38063EE4"/>
    <w:rsid w:val="38205404"/>
    <w:rsid w:val="38230BB9"/>
    <w:rsid w:val="38295B0C"/>
    <w:rsid w:val="383C7AAC"/>
    <w:rsid w:val="38436949"/>
    <w:rsid w:val="38475F12"/>
    <w:rsid w:val="385917C6"/>
    <w:rsid w:val="385E4E35"/>
    <w:rsid w:val="38657636"/>
    <w:rsid w:val="38894B33"/>
    <w:rsid w:val="38B37F75"/>
    <w:rsid w:val="38B554F7"/>
    <w:rsid w:val="38B70373"/>
    <w:rsid w:val="38B95E2F"/>
    <w:rsid w:val="38BF76DF"/>
    <w:rsid w:val="38DE6F02"/>
    <w:rsid w:val="38F47AA7"/>
    <w:rsid w:val="390E5913"/>
    <w:rsid w:val="39171BF8"/>
    <w:rsid w:val="391F684B"/>
    <w:rsid w:val="3933191A"/>
    <w:rsid w:val="39503101"/>
    <w:rsid w:val="39560AD3"/>
    <w:rsid w:val="395B2207"/>
    <w:rsid w:val="39680973"/>
    <w:rsid w:val="39AF1F5A"/>
    <w:rsid w:val="39C44949"/>
    <w:rsid w:val="39C9093E"/>
    <w:rsid w:val="39E17247"/>
    <w:rsid w:val="39EF17E1"/>
    <w:rsid w:val="39F07FAD"/>
    <w:rsid w:val="3A091AAA"/>
    <w:rsid w:val="3A092810"/>
    <w:rsid w:val="3A0D0110"/>
    <w:rsid w:val="3A1B79AC"/>
    <w:rsid w:val="3A1C0065"/>
    <w:rsid w:val="3A2E6E73"/>
    <w:rsid w:val="3A310231"/>
    <w:rsid w:val="3A516551"/>
    <w:rsid w:val="3A6477C8"/>
    <w:rsid w:val="3A6C4CF4"/>
    <w:rsid w:val="3AA71EB5"/>
    <w:rsid w:val="3AAC60ED"/>
    <w:rsid w:val="3AB80B85"/>
    <w:rsid w:val="3ADA73D1"/>
    <w:rsid w:val="3AE20FDD"/>
    <w:rsid w:val="3B022E8C"/>
    <w:rsid w:val="3B0654F5"/>
    <w:rsid w:val="3B0D4147"/>
    <w:rsid w:val="3B1837E5"/>
    <w:rsid w:val="3B1D12AA"/>
    <w:rsid w:val="3B2A4D32"/>
    <w:rsid w:val="3B353705"/>
    <w:rsid w:val="3B726CBE"/>
    <w:rsid w:val="3B7A3506"/>
    <w:rsid w:val="3B852A8A"/>
    <w:rsid w:val="3B975800"/>
    <w:rsid w:val="3BAC73A5"/>
    <w:rsid w:val="3BB26A5A"/>
    <w:rsid w:val="3BC6557A"/>
    <w:rsid w:val="3BF172BA"/>
    <w:rsid w:val="3C014228"/>
    <w:rsid w:val="3C014F54"/>
    <w:rsid w:val="3C0878F6"/>
    <w:rsid w:val="3C09395B"/>
    <w:rsid w:val="3C0D327A"/>
    <w:rsid w:val="3C4324EC"/>
    <w:rsid w:val="3C584972"/>
    <w:rsid w:val="3C663905"/>
    <w:rsid w:val="3C70236C"/>
    <w:rsid w:val="3CAC0F21"/>
    <w:rsid w:val="3CC517EA"/>
    <w:rsid w:val="3CCA5C84"/>
    <w:rsid w:val="3CCA7E31"/>
    <w:rsid w:val="3CD06E3A"/>
    <w:rsid w:val="3CDA6AD0"/>
    <w:rsid w:val="3CE231C3"/>
    <w:rsid w:val="3CE4062D"/>
    <w:rsid w:val="3D244769"/>
    <w:rsid w:val="3D3125A8"/>
    <w:rsid w:val="3D3177A9"/>
    <w:rsid w:val="3D3A1CC0"/>
    <w:rsid w:val="3D4E4C5D"/>
    <w:rsid w:val="3D6671ED"/>
    <w:rsid w:val="3D732E3F"/>
    <w:rsid w:val="3D80375E"/>
    <w:rsid w:val="3D803CA3"/>
    <w:rsid w:val="3D8E2FF3"/>
    <w:rsid w:val="3D927298"/>
    <w:rsid w:val="3DA61A9E"/>
    <w:rsid w:val="3DA66FCF"/>
    <w:rsid w:val="3DB12EA2"/>
    <w:rsid w:val="3DCF0FEB"/>
    <w:rsid w:val="3DED238D"/>
    <w:rsid w:val="3DFA560A"/>
    <w:rsid w:val="3E041DFC"/>
    <w:rsid w:val="3E0E05BE"/>
    <w:rsid w:val="3E173A5F"/>
    <w:rsid w:val="3E316003"/>
    <w:rsid w:val="3E3A3113"/>
    <w:rsid w:val="3E3B51C6"/>
    <w:rsid w:val="3E5B0EB1"/>
    <w:rsid w:val="3E944F7F"/>
    <w:rsid w:val="3E9F0D92"/>
    <w:rsid w:val="3EA92DED"/>
    <w:rsid w:val="3EB82878"/>
    <w:rsid w:val="3EB9708A"/>
    <w:rsid w:val="3EBE7CD2"/>
    <w:rsid w:val="3ECC3ED4"/>
    <w:rsid w:val="3ED26F42"/>
    <w:rsid w:val="3F0A4603"/>
    <w:rsid w:val="3F183D47"/>
    <w:rsid w:val="3F2D36D7"/>
    <w:rsid w:val="3F30608B"/>
    <w:rsid w:val="3F3239B6"/>
    <w:rsid w:val="3F346AA5"/>
    <w:rsid w:val="3F393958"/>
    <w:rsid w:val="3F4C3FEE"/>
    <w:rsid w:val="3F5B0B27"/>
    <w:rsid w:val="3F6A6526"/>
    <w:rsid w:val="3F9F6C21"/>
    <w:rsid w:val="3FA233E5"/>
    <w:rsid w:val="3FB85F82"/>
    <w:rsid w:val="3FDE2687"/>
    <w:rsid w:val="3FE75F57"/>
    <w:rsid w:val="3FEF647D"/>
    <w:rsid w:val="3FF54210"/>
    <w:rsid w:val="40073B1A"/>
    <w:rsid w:val="401305F0"/>
    <w:rsid w:val="402A6159"/>
    <w:rsid w:val="402C5334"/>
    <w:rsid w:val="40424104"/>
    <w:rsid w:val="40541231"/>
    <w:rsid w:val="4060590B"/>
    <w:rsid w:val="4065540B"/>
    <w:rsid w:val="407A0D99"/>
    <w:rsid w:val="408B00BC"/>
    <w:rsid w:val="409260EE"/>
    <w:rsid w:val="40B55BF2"/>
    <w:rsid w:val="40D56F9E"/>
    <w:rsid w:val="40F1195F"/>
    <w:rsid w:val="4109363E"/>
    <w:rsid w:val="410E47FC"/>
    <w:rsid w:val="41157944"/>
    <w:rsid w:val="41172480"/>
    <w:rsid w:val="41196865"/>
    <w:rsid w:val="411F11C1"/>
    <w:rsid w:val="412525CA"/>
    <w:rsid w:val="413559EF"/>
    <w:rsid w:val="41496A08"/>
    <w:rsid w:val="417942A2"/>
    <w:rsid w:val="41922E07"/>
    <w:rsid w:val="41DA174C"/>
    <w:rsid w:val="41E75459"/>
    <w:rsid w:val="41F65B90"/>
    <w:rsid w:val="42085119"/>
    <w:rsid w:val="422A299D"/>
    <w:rsid w:val="42355DA0"/>
    <w:rsid w:val="423F2520"/>
    <w:rsid w:val="42434B30"/>
    <w:rsid w:val="424A3B23"/>
    <w:rsid w:val="42516F5C"/>
    <w:rsid w:val="42545F3A"/>
    <w:rsid w:val="42551120"/>
    <w:rsid w:val="42741618"/>
    <w:rsid w:val="429147D7"/>
    <w:rsid w:val="42AC1B6E"/>
    <w:rsid w:val="42B35223"/>
    <w:rsid w:val="42C11071"/>
    <w:rsid w:val="42CD6443"/>
    <w:rsid w:val="42DD5F0C"/>
    <w:rsid w:val="42E7388F"/>
    <w:rsid w:val="42E91B99"/>
    <w:rsid w:val="42EB7AD5"/>
    <w:rsid w:val="42EF5DD3"/>
    <w:rsid w:val="42F81EF6"/>
    <w:rsid w:val="42FB0AD6"/>
    <w:rsid w:val="43036CF6"/>
    <w:rsid w:val="430966B4"/>
    <w:rsid w:val="430D4D0D"/>
    <w:rsid w:val="430D7F35"/>
    <w:rsid w:val="431518F5"/>
    <w:rsid w:val="431619BA"/>
    <w:rsid w:val="4319725F"/>
    <w:rsid w:val="43291D48"/>
    <w:rsid w:val="432D28A5"/>
    <w:rsid w:val="432E557D"/>
    <w:rsid w:val="433A3D6C"/>
    <w:rsid w:val="43661945"/>
    <w:rsid w:val="43696C2E"/>
    <w:rsid w:val="436A7975"/>
    <w:rsid w:val="439222ED"/>
    <w:rsid w:val="439C11BA"/>
    <w:rsid w:val="43A91874"/>
    <w:rsid w:val="43AB40E6"/>
    <w:rsid w:val="43AD3632"/>
    <w:rsid w:val="43B862D8"/>
    <w:rsid w:val="43B97BED"/>
    <w:rsid w:val="43BA081F"/>
    <w:rsid w:val="43C864F4"/>
    <w:rsid w:val="43CC7023"/>
    <w:rsid w:val="43D72F99"/>
    <w:rsid w:val="43DE0B47"/>
    <w:rsid w:val="43EA6DC1"/>
    <w:rsid w:val="43F06658"/>
    <w:rsid w:val="44192C6A"/>
    <w:rsid w:val="44323B9F"/>
    <w:rsid w:val="444574E8"/>
    <w:rsid w:val="444E330A"/>
    <w:rsid w:val="4459529D"/>
    <w:rsid w:val="445A799D"/>
    <w:rsid w:val="44662C92"/>
    <w:rsid w:val="44A127BB"/>
    <w:rsid w:val="44AC0971"/>
    <w:rsid w:val="44BC7F42"/>
    <w:rsid w:val="44CF60DF"/>
    <w:rsid w:val="44E263F4"/>
    <w:rsid w:val="4510196A"/>
    <w:rsid w:val="45134BEA"/>
    <w:rsid w:val="451C3ED8"/>
    <w:rsid w:val="452359A8"/>
    <w:rsid w:val="45385C1F"/>
    <w:rsid w:val="45491753"/>
    <w:rsid w:val="45566E61"/>
    <w:rsid w:val="458A449E"/>
    <w:rsid w:val="45946AC4"/>
    <w:rsid w:val="45A523D2"/>
    <w:rsid w:val="45C32DBE"/>
    <w:rsid w:val="45E3205B"/>
    <w:rsid w:val="45EB6F87"/>
    <w:rsid w:val="45F3320C"/>
    <w:rsid w:val="4625780F"/>
    <w:rsid w:val="4665729E"/>
    <w:rsid w:val="466D2CFC"/>
    <w:rsid w:val="46905340"/>
    <w:rsid w:val="46922D41"/>
    <w:rsid w:val="46996CE3"/>
    <w:rsid w:val="46BB18DB"/>
    <w:rsid w:val="46C17842"/>
    <w:rsid w:val="46DF43D7"/>
    <w:rsid w:val="46F30D2E"/>
    <w:rsid w:val="46F474A4"/>
    <w:rsid w:val="46FB29D5"/>
    <w:rsid w:val="470C23DD"/>
    <w:rsid w:val="47231B8B"/>
    <w:rsid w:val="473B1098"/>
    <w:rsid w:val="474B6FE0"/>
    <w:rsid w:val="47676EC3"/>
    <w:rsid w:val="479F422B"/>
    <w:rsid w:val="47A17672"/>
    <w:rsid w:val="47AF0F1D"/>
    <w:rsid w:val="47B63683"/>
    <w:rsid w:val="47D25DD8"/>
    <w:rsid w:val="47DB0C1F"/>
    <w:rsid w:val="47E10070"/>
    <w:rsid w:val="47EA3672"/>
    <w:rsid w:val="480A6866"/>
    <w:rsid w:val="48142A53"/>
    <w:rsid w:val="4814331D"/>
    <w:rsid w:val="481E7DCC"/>
    <w:rsid w:val="482558F7"/>
    <w:rsid w:val="482C6EE4"/>
    <w:rsid w:val="4836089C"/>
    <w:rsid w:val="484F089A"/>
    <w:rsid w:val="486333B8"/>
    <w:rsid w:val="487B7CC1"/>
    <w:rsid w:val="48AB716D"/>
    <w:rsid w:val="48B93139"/>
    <w:rsid w:val="48D67D60"/>
    <w:rsid w:val="48D7766F"/>
    <w:rsid w:val="48F22391"/>
    <w:rsid w:val="48F75265"/>
    <w:rsid w:val="493952DF"/>
    <w:rsid w:val="498638C1"/>
    <w:rsid w:val="49A307F4"/>
    <w:rsid w:val="49B02B8E"/>
    <w:rsid w:val="49B702BE"/>
    <w:rsid w:val="49BD0C65"/>
    <w:rsid w:val="49C74340"/>
    <w:rsid w:val="49C74B54"/>
    <w:rsid w:val="49C76BAC"/>
    <w:rsid w:val="49CF383A"/>
    <w:rsid w:val="49E35E5B"/>
    <w:rsid w:val="49E65AC6"/>
    <w:rsid w:val="49F03FBF"/>
    <w:rsid w:val="49FA68FD"/>
    <w:rsid w:val="49FE5A79"/>
    <w:rsid w:val="4A022CF7"/>
    <w:rsid w:val="4A0A5A32"/>
    <w:rsid w:val="4A3445A1"/>
    <w:rsid w:val="4A3E3486"/>
    <w:rsid w:val="4A56065B"/>
    <w:rsid w:val="4A5A3012"/>
    <w:rsid w:val="4A6009EE"/>
    <w:rsid w:val="4A605CFB"/>
    <w:rsid w:val="4A7E3DCB"/>
    <w:rsid w:val="4A8343E1"/>
    <w:rsid w:val="4A891065"/>
    <w:rsid w:val="4A89614A"/>
    <w:rsid w:val="4AA121FB"/>
    <w:rsid w:val="4AB15DDF"/>
    <w:rsid w:val="4AB51BC8"/>
    <w:rsid w:val="4AC538F6"/>
    <w:rsid w:val="4AED27B9"/>
    <w:rsid w:val="4AFC1B44"/>
    <w:rsid w:val="4B19431C"/>
    <w:rsid w:val="4B46062B"/>
    <w:rsid w:val="4B662039"/>
    <w:rsid w:val="4B66410C"/>
    <w:rsid w:val="4B6714C2"/>
    <w:rsid w:val="4B707CF7"/>
    <w:rsid w:val="4B7D6B67"/>
    <w:rsid w:val="4B8A52C1"/>
    <w:rsid w:val="4B951798"/>
    <w:rsid w:val="4B96624F"/>
    <w:rsid w:val="4BAD0F9F"/>
    <w:rsid w:val="4BBE26D4"/>
    <w:rsid w:val="4BC74B1B"/>
    <w:rsid w:val="4BDA3E4C"/>
    <w:rsid w:val="4C287791"/>
    <w:rsid w:val="4C322613"/>
    <w:rsid w:val="4C3335D3"/>
    <w:rsid w:val="4C3707C8"/>
    <w:rsid w:val="4C455D95"/>
    <w:rsid w:val="4C4B2D92"/>
    <w:rsid w:val="4C56739F"/>
    <w:rsid w:val="4C8035C1"/>
    <w:rsid w:val="4C857C5F"/>
    <w:rsid w:val="4C960A0F"/>
    <w:rsid w:val="4CA830CE"/>
    <w:rsid w:val="4CD608E3"/>
    <w:rsid w:val="4CD86575"/>
    <w:rsid w:val="4CDF52A0"/>
    <w:rsid w:val="4CE43264"/>
    <w:rsid w:val="4D024F89"/>
    <w:rsid w:val="4D22157E"/>
    <w:rsid w:val="4D32010A"/>
    <w:rsid w:val="4D48314F"/>
    <w:rsid w:val="4D5F7AD6"/>
    <w:rsid w:val="4D61158F"/>
    <w:rsid w:val="4D986166"/>
    <w:rsid w:val="4DB62476"/>
    <w:rsid w:val="4DC63459"/>
    <w:rsid w:val="4DCD79FC"/>
    <w:rsid w:val="4DD31F9C"/>
    <w:rsid w:val="4DDA3825"/>
    <w:rsid w:val="4DE207E6"/>
    <w:rsid w:val="4DE711AC"/>
    <w:rsid w:val="4DF35F23"/>
    <w:rsid w:val="4E0451F9"/>
    <w:rsid w:val="4E394EC3"/>
    <w:rsid w:val="4E6617C5"/>
    <w:rsid w:val="4E6D5DAC"/>
    <w:rsid w:val="4E79580A"/>
    <w:rsid w:val="4EA314AA"/>
    <w:rsid w:val="4ED122EF"/>
    <w:rsid w:val="4EE6424F"/>
    <w:rsid w:val="4EF05D57"/>
    <w:rsid w:val="4F0E695E"/>
    <w:rsid w:val="4F136502"/>
    <w:rsid w:val="4F2D1039"/>
    <w:rsid w:val="4F495CCA"/>
    <w:rsid w:val="4F4B78EF"/>
    <w:rsid w:val="4F5319C4"/>
    <w:rsid w:val="4F5D1D73"/>
    <w:rsid w:val="4F79116F"/>
    <w:rsid w:val="4F8E5CA3"/>
    <w:rsid w:val="4F985202"/>
    <w:rsid w:val="4F9C5A38"/>
    <w:rsid w:val="4F9F6494"/>
    <w:rsid w:val="4FA02522"/>
    <w:rsid w:val="4FA675D1"/>
    <w:rsid w:val="4FC712C1"/>
    <w:rsid w:val="4FDA1EB9"/>
    <w:rsid w:val="4FDB50CE"/>
    <w:rsid w:val="4FE23A9E"/>
    <w:rsid w:val="4FEA1D84"/>
    <w:rsid w:val="4FF0115E"/>
    <w:rsid w:val="502C50A7"/>
    <w:rsid w:val="503477B9"/>
    <w:rsid w:val="503C7337"/>
    <w:rsid w:val="50402969"/>
    <w:rsid w:val="504C4FE7"/>
    <w:rsid w:val="50516951"/>
    <w:rsid w:val="506107B6"/>
    <w:rsid w:val="509719F6"/>
    <w:rsid w:val="50AA1FB3"/>
    <w:rsid w:val="50D5055B"/>
    <w:rsid w:val="50DA2325"/>
    <w:rsid w:val="50E123E5"/>
    <w:rsid w:val="50EA1F11"/>
    <w:rsid w:val="50F964F1"/>
    <w:rsid w:val="51016EB6"/>
    <w:rsid w:val="51025542"/>
    <w:rsid w:val="51066C1D"/>
    <w:rsid w:val="51396940"/>
    <w:rsid w:val="515D3816"/>
    <w:rsid w:val="516905A2"/>
    <w:rsid w:val="516E519B"/>
    <w:rsid w:val="517244DE"/>
    <w:rsid w:val="518122D1"/>
    <w:rsid w:val="51B62839"/>
    <w:rsid w:val="51E845A7"/>
    <w:rsid w:val="51F41FF4"/>
    <w:rsid w:val="520D59C3"/>
    <w:rsid w:val="521D4EFC"/>
    <w:rsid w:val="522E6362"/>
    <w:rsid w:val="523357F6"/>
    <w:rsid w:val="524070C0"/>
    <w:rsid w:val="525A4AFB"/>
    <w:rsid w:val="525E699B"/>
    <w:rsid w:val="52624701"/>
    <w:rsid w:val="52640ADD"/>
    <w:rsid w:val="52647C9B"/>
    <w:rsid w:val="528451FC"/>
    <w:rsid w:val="52B26C13"/>
    <w:rsid w:val="52E74459"/>
    <w:rsid w:val="52EF38FB"/>
    <w:rsid w:val="52F127C4"/>
    <w:rsid w:val="52F71477"/>
    <w:rsid w:val="53070E56"/>
    <w:rsid w:val="53284B5E"/>
    <w:rsid w:val="5382538E"/>
    <w:rsid w:val="53A07723"/>
    <w:rsid w:val="53B44F90"/>
    <w:rsid w:val="53BB4DA5"/>
    <w:rsid w:val="53D2011B"/>
    <w:rsid w:val="53EC6B19"/>
    <w:rsid w:val="53FD1AB4"/>
    <w:rsid w:val="540256AA"/>
    <w:rsid w:val="540A2E56"/>
    <w:rsid w:val="54391FED"/>
    <w:rsid w:val="54406C2E"/>
    <w:rsid w:val="5452002F"/>
    <w:rsid w:val="545F4E53"/>
    <w:rsid w:val="54733644"/>
    <w:rsid w:val="54795B40"/>
    <w:rsid w:val="5490340F"/>
    <w:rsid w:val="54AB6433"/>
    <w:rsid w:val="54BF2AB6"/>
    <w:rsid w:val="54D57439"/>
    <w:rsid w:val="54D90753"/>
    <w:rsid w:val="54EA7EF2"/>
    <w:rsid w:val="54F54ED0"/>
    <w:rsid w:val="55173E04"/>
    <w:rsid w:val="551E61B4"/>
    <w:rsid w:val="552E5D70"/>
    <w:rsid w:val="552F68BA"/>
    <w:rsid w:val="5530465A"/>
    <w:rsid w:val="553C0D01"/>
    <w:rsid w:val="554954B2"/>
    <w:rsid w:val="558C1298"/>
    <w:rsid w:val="559E49E5"/>
    <w:rsid w:val="55B44602"/>
    <w:rsid w:val="55BB19D0"/>
    <w:rsid w:val="55BF2D7B"/>
    <w:rsid w:val="55CB40A9"/>
    <w:rsid w:val="55CE5B26"/>
    <w:rsid w:val="55E06360"/>
    <w:rsid w:val="561E6BF1"/>
    <w:rsid w:val="561F3E2F"/>
    <w:rsid w:val="56207447"/>
    <w:rsid w:val="56333685"/>
    <w:rsid w:val="566C3E11"/>
    <w:rsid w:val="566C5617"/>
    <w:rsid w:val="567B2880"/>
    <w:rsid w:val="569B6595"/>
    <w:rsid w:val="56A91447"/>
    <w:rsid w:val="56C11033"/>
    <w:rsid w:val="56C436EE"/>
    <w:rsid w:val="56D204B0"/>
    <w:rsid w:val="56D21B95"/>
    <w:rsid w:val="56D8514C"/>
    <w:rsid w:val="56E70601"/>
    <w:rsid w:val="56FA049C"/>
    <w:rsid w:val="572F7842"/>
    <w:rsid w:val="574A2F9D"/>
    <w:rsid w:val="575D5DE2"/>
    <w:rsid w:val="57605DEF"/>
    <w:rsid w:val="57721D40"/>
    <w:rsid w:val="577439F5"/>
    <w:rsid w:val="577B3C02"/>
    <w:rsid w:val="577C401E"/>
    <w:rsid w:val="577E234A"/>
    <w:rsid w:val="57825159"/>
    <w:rsid w:val="57904FCC"/>
    <w:rsid w:val="57A14B5D"/>
    <w:rsid w:val="57CA2F02"/>
    <w:rsid w:val="57F86E1E"/>
    <w:rsid w:val="58086999"/>
    <w:rsid w:val="58100B42"/>
    <w:rsid w:val="58232B58"/>
    <w:rsid w:val="582869AD"/>
    <w:rsid w:val="5838758F"/>
    <w:rsid w:val="585C191C"/>
    <w:rsid w:val="58751134"/>
    <w:rsid w:val="58817D71"/>
    <w:rsid w:val="58825837"/>
    <w:rsid w:val="58BA1DDD"/>
    <w:rsid w:val="58BF5344"/>
    <w:rsid w:val="58C02C87"/>
    <w:rsid w:val="58C13DDE"/>
    <w:rsid w:val="58D44F0C"/>
    <w:rsid w:val="58F6415B"/>
    <w:rsid w:val="590F6A92"/>
    <w:rsid w:val="59113EC4"/>
    <w:rsid w:val="591A715D"/>
    <w:rsid w:val="59217ACA"/>
    <w:rsid w:val="597E07AD"/>
    <w:rsid w:val="597E308B"/>
    <w:rsid w:val="598C5C74"/>
    <w:rsid w:val="59905452"/>
    <w:rsid w:val="59990DC4"/>
    <w:rsid w:val="59AB741D"/>
    <w:rsid w:val="59C8357D"/>
    <w:rsid w:val="59E46A9C"/>
    <w:rsid w:val="59F576FE"/>
    <w:rsid w:val="59F75059"/>
    <w:rsid w:val="5A1007F4"/>
    <w:rsid w:val="5A183BED"/>
    <w:rsid w:val="5A1F1095"/>
    <w:rsid w:val="5A1F1A77"/>
    <w:rsid w:val="5A343A34"/>
    <w:rsid w:val="5A391F0D"/>
    <w:rsid w:val="5A494982"/>
    <w:rsid w:val="5A577986"/>
    <w:rsid w:val="5A801262"/>
    <w:rsid w:val="5ABB0475"/>
    <w:rsid w:val="5ABC0065"/>
    <w:rsid w:val="5ABC4FC0"/>
    <w:rsid w:val="5AC90C34"/>
    <w:rsid w:val="5B0A2599"/>
    <w:rsid w:val="5B32692F"/>
    <w:rsid w:val="5B592B37"/>
    <w:rsid w:val="5B70557E"/>
    <w:rsid w:val="5B8D06B9"/>
    <w:rsid w:val="5B9435B7"/>
    <w:rsid w:val="5BAC14D3"/>
    <w:rsid w:val="5BAF42BC"/>
    <w:rsid w:val="5BEE69C3"/>
    <w:rsid w:val="5BFA5A0D"/>
    <w:rsid w:val="5C2512B1"/>
    <w:rsid w:val="5C260C5B"/>
    <w:rsid w:val="5C2F41B4"/>
    <w:rsid w:val="5C34660C"/>
    <w:rsid w:val="5C4B42AB"/>
    <w:rsid w:val="5C4C23EF"/>
    <w:rsid w:val="5C526F62"/>
    <w:rsid w:val="5C6319DD"/>
    <w:rsid w:val="5C7C1264"/>
    <w:rsid w:val="5C89661F"/>
    <w:rsid w:val="5CC0212D"/>
    <w:rsid w:val="5CC32EFF"/>
    <w:rsid w:val="5CCB72F9"/>
    <w:rsid w:val="5CCD47DA"/>
    <w:rsid w:val="5CCD7A2C"/>
    <w:rsid w:val="5CDC2180"/>
    <w:rsid w:val="5CEA0C6D"/>
    <w:rsid w:val="5CF16851"/>
    <w:rsid w:val="5D071D24"/>
    <w:rsid w:val="5D2A338A"/>
    <w:rsid w:val="5D3F1A65"/>
    <w:rsid w:val="5D4B3E67"/>
    <w:rsid w:val="5D54108B"/>
    <w:rsid w:val="5D551712"/>
    <w:rsid w:val="5D5523FA"/>
    <w:rsid w:val="5D666C04"/>
    <w:rsid w:val="5D8353B5"/>
    <w:rsid w:val="5D8410DC"/>
    <w:rsid w:val="5DA464CD"/>
    <w:rsid w:val="5DA9148A"/>
    <w:rsid w:val="5DAF2CA1"/>
    <w:rsid w:val="5DCF0DD1"/>
    <w:rsid w:val="5E0D2634"/>
    <w:rsid w:val="5E1932A1"/>
    <w:rsid w:val="5E2A16BB"/>
    <w:rsid w:val="5E38439B"/>
    <w:rsid w:val="5E586C70"/>
    <w:rsid w:val="5E667225"/>
    <w:rsid w:val="5E6D4869"/>
    <w:rsid w:val="5E7F5593"/>
    <w:rsid w:val="5E815295"/>
    <w:rsid w:val="5E884873"/>
    <w:rsid w:val="5E8A56F1"/>
    <w:rsid w:val="5EC004DF"/>
    <w:rsid w:val="5EC119B2"/>
    <w:rsid w:val="5EC1606F"/>
    <w:rsid w:val="5EC3024B"/>
    <w:rsid w:val="5EC6253F"/>
    <w:rsid w:val="5ED44E95"/>
    <w:rsid w:val="5EDE40F5"/>
    <w:rsid w:val="5EEA0E18"/>
    <w:rsid w:val="5F0A6749"/>
    <w:rsid w:val="5F0B62FB"/>
    <w:rsid w:val="5F2869A8"/>
    <w:rsid w:val="5F306E2C"/>
    <w:rsid w:val="5F312411"/>
    <w:rsid w:val="5F4922A6"/>
    <w:rsid w:val="5F58123C"/>
    <w:rsid w:val="5F724512"/>
    <w:rsid w:val="5F7A3B25"/>
    <w:rsid w:val="5F8343E1"/>
    <w:rsid w:val="5FA6515B"/>
    <w:rsid w:val="5FB14353"/>
    <w:rsid w:val="5FBC24D0"/>
    <w:rsid w:val="5FD27871"/>
    <w:rsid w:val="5FDA1CBC"/>
    <w:rsid w:val="5FE44536"/>
    <w:rsid w:val="5FEA36D5"/>
    <w:rsid w:val="600251A2"/>
    <w:rsid w:val="602223F5"/>
    <w:rsid w:val="603F4F9E"/>
    <w:rsid w:val="605E79DD"/>
    <w:rsid w:val="60644425"/>
    <w:rsid w:val="606F092E"/>
    <w:rsid w:val="607D3CB2"/>
    <w:rsid w:val="608A24F6"/>
    <w:rsid w:val="60A4741E"/>
    <w:rsid w:val="60A8703B"/>
    <w:rsid w:val="60D90A5C"/>
    <w:rsid w:val="60DB3822"/>
    <w:rsid w:val="610A325C"/>
    <w:rsid w:val="61143376"/>
    <w:rsid w:val="6130256B"/>
    <w:rsid w:val="615D515D"/>
    <w:rsid w:val="61772492"/>
    <w:rsid w:val="617D0B04"/>
    <w:rsid w:val="61D46757"/>
    <w:rsid w:val="61E475F9"/>
    <w:rsid w:val="61FC2F28"/>
    <w:rsid w:val="62004D5C"/>
    <w:rsid w:val="62070412"/>
    <w:rsid w:val="62195929"/>
    <w:rsid w:val="623544E8"/>
    <w:rsid w:val="62380D63"/>
    <w:rsid w:val="62385A21"/>
    <w:rsid w:val="626239FD"/>
    <w:rsid w:val="626A7019"/>
    <w:rsid w:val="627713CE"/>
    <w:rsid w:val="62861D49"/>
    <w:rsid w:val="62966215"/>
    <w:rsid w:val="629F75C6"/>
    <w:rsid w:val="62A46A95"/>
    <w:rsid w:val="62A63AD1"/>
    <w:rsid w:val="62A93C76"/>
    <w:rsid w:val="62AF6016"/>
    <w:rsid w:val="62B13663"/>
    <w:rsid w:val="62B64D1B"/>
    <w:rsid w:val="62BF43D7"/>
    <w:rsid w:val="62C27AD6"/>
    <w:rsid w:val="62CE02DD"/>
    <w:rsid w:val="62CF7E8E"/>
    <w:rsid w:val="62E96CB9"/>
    <w:rsid w:val="62F35EAB"/>
    <w:rsid w:val="62FE4215"/>
    <w:rsid w:val="63340537"/>
    <w:rsid w:val="6341756F"/>
    <w:rsid w:val="636411EE"/>
    <w:rsid w:val="636D29B7"/>
    <w:rsid w:val="63932C3B"/>
    <w:rsid w:val="63AF7684"/>
    <w:rsid w:val="63B05E85"/>
    <w:rsid w:val="63BD7753"/>
    <w:rsid w:val="63EB77F9"/>
    <w:rsid w:val="63EC0B76"/>
    <w:rsid w:val="63EE2310"/>
    <w:rsid w:val="640D33FF"/>
    <w:rsid w:val="643E079E"/>
    <w:rsid w:val="643E7261"/>
    <w:rsid w:val="644A1DFA"/>
    <w:rsid w:val="64576C46"/>
    <w:rsid w:val="648B75C8"/>
    <w:rsid w:val="64B811F0"/>
    <w:rsid w:val="64C46E6C"/>
    <w:rsid w:val="64D40019"/>
    <w:rsid w:val="64D51F51"/>
    <w:rsid w:val="64D855AB"/>
    <w:rsid w:val="64E32223"/>
    <w:rsid w:val="64ED6F7D"/>
    <w:rsid w:val="64FF72C1"/>
    <w:rsid w:val="652155AD"/>
    <w:rsid w:val="652D3439"/>
    <w:rsid w:val="654A6A33"/>
    <w:rsid w:val="65536B1B"/>
    <w:rsid w:val="655C5E2E"/>
    <w:rsid w:val="65636D2D"/>
    <w:rsid w:val="657409AE"/>
    <w:rsid w:val="65774092"/>
    <w:rsid w:val="657D5BB7"/>
    <w:rsid w:val="659506CB"/>
    <w:rsid w:val="659B7A0B"/>
    <w:rsid w:val="65BF2EF5"/>
    <w:rsid w:val="65C309F7"/>
    <w:rsid w:val="65D2218F"/>
    <w:rsid w:val="65D86B46"/>
    <w:rsid w:val="65EB44FE"/>
    <w:rsid w:val="660A55D5"/>
    <w:rsid w:val="66182B25"/>
    <w:rsid w:val="66195D1F"/>
    <w:rsid w:val="66293CB5"/>
    <w:rsid w:val="662C3493"/>
    <w:rsid w:val="662F14C1"/>
    <w:rsid w:val="66412D32"/>
    <w:rsid w:val="664E533D"/>
    <w:rsid w:val="66502F1A"/>
    <w:rsid w:val="66550497"/>
    <w:rsid w:val="66554FFE"/>
    <w:rsid w:val="66680149"/>
    <w:rsid w:val="667503A1"/>
    <w:rsid w:val="6681435D"/>
    <w:rsid w:val="669071A6"/>
    <w:rsid w:val="66983AC3"/>
    <w:rsid w:val="66A91933"/>
    <w:rsid w:val="66B52CF4"/>
    <w:rsid w:val="66B8648F"/>
    <w:rsid w:val="66C3507B"/>
    <w:rsid w:val="66CD5512"/>
    <w:rsid w:val="66DE1DCB"/>
    <w:rsid w:val="66FC67F3"/>
    <w:rsid w:val="67045DAC"/>
    <w:rsid w:val="6708350B"/>
    <w:rsid w:val="672C1477"/>
    <w:rsid w:val="673E62BD"/>
    <w:rsid w:val="674F0778"/>
    <w:rsid w:val="676203B8"/>
    <w:rsid w:val="67791C19"/>
    <w:rsid w:val="67844F4D"/>
    <w:rsid w:val="678D4264"/>
    <w:rsid w:val="679504D3"/>
    <w:rsid w:val="67B50FCA"/>
    <w:rsid w:val="67D66ECC"/>
    <w:rsid w:val="67D864B1"/>
    <w:rsid w:val="67E72323"/>
    <w:rsid w:val="67FA6407"/>
    <w:rsid w:val="68012E5F"/>
    <w:rsid w:val="68020CD8"/>
    <w:rsid w:val="68104592"/>
    <w:rsid w:val="68180C84"/>
    <w:rsid w:val="682A704B"/>
    <w:rsid w:val="68371219"/>
    <w:rsid w:val="68527C92"/>
    <w:rsid w:val="689B136E"/>
    <w:rsid w:val="68D34671"/>
    <w:rsid w:val="68D84E64"/>
    <w:rsid w:val="68DD2939"/>
    <w:rsid w:val="68E105B4"/>
    <w:rsid w:val="68FD38BF"/>
    <w:rsid w:val="68FF4898"/>
    <w:rsid w:val="690B2FC2"/>
    <w:rsid w:val="692354EA"/>
    <w:rsid w:val="693131F1"/>
    <w:rsid w:val="693C1361"/>
    <w:rsid w:val="694A30AA"/>
    <w:rsid w:val="69553130"/>
    <w:rsid w:val="695D3D40"/>
    <w:rsid w:val="69632E1A"/>
    <w:rsid w:val="698E15F2"/>
    <w:rsid w:val="69A56340"/>
    <w:rsid w:val="69AF2568"/>
    <w:rsid w:val="69C00DDA"/>
    <w:rsid w:val="69C17293"/>
    <w:rsid w:val="69CB12E7"/>
    <w:rsid w:val="69D477E1"/>
    <w:rsid w:val="69DE795B"/>
    <w:rsid w:val="69EA7983"/>
    <w:rsid w:val="69EB4AC9"/>
    <w:rsid w:val="69FF64FC"/>
    <w:rsid w:val="6A06274E"/>
    <w:rsid w:val="6A2B0490"/>
    <w:rsid w:val="6A3966F1"/>
    <w:rsid w:val="6A573EFA"/>
    <w:rsid w:val="6A5B0162"/>
    <w:rsid w:val="6A607FFA"/>
    <w:rsid w:val="6A672C64"/>
    <w:rsid w:val="6A8A340B"/>
    <w:rsid w:val="6ABF6103"/>
    <w:rsid w:val="6ACB1820"/>
    <w:rsid w:val="6AE017AF"/>
    <w:rsid w:val="6AEC2723"/>
    <w:rsid w:val="6AF03153"/>
    <w:rsid w:val="6B0A4C10"/>
    <w:rsid w:val="6B2A6459"/>
    <w:rsid w:val="6B544E25"/>
    <w:rsid w:val="6B6C4131"/>
    <w:rsid w:val="6B6E024D"/>
    <w:rsid w:val="6B8232A7"/>
    <w:rsid w:val="6B860F89"/>
    <w:rsid w:val="6B867D90"/>
    <w:rsid w:val="6B9A64A1"/>
    <w:rsid w:val="6B9B5E1E"/>
    <w:rsid w:val="6BA112C1"/>
    <w:rsid w:val="6BBA6367"/>
    <w:rsid w:val="6BDE52F6"/>
    <w:rsid w:val="6BE8231F"/>
    <w:rsid w:val="6BFB1D43"/>
    <w:rsid w:val="6BFD6ADB"/>
    <w:rsid w:val="6C2A3071"/>
    <w:rsid w:val="6C2A5762"/>
    <w:rsid w:val="6C67625F"/>
    <w:rsid w:val="6C7700A4"/>
    <w:rsid w:val="6C803B9D"/>
    <w:rsid w:val="6C846B06"/>
    <w:rsid w:val="6CE2295E"/>
    <w:rsid w:val="6CEF43EE"/>
    <w:rsid w:val="6D0A18EB"/>
    <w:rsid w:val="6D2102A6"/>
    <w:rsid w:val="6D2F73BB"/>
    <w:rsid w:val="6D504B8A"/>
    <w:rsid w:val="6D7F3029"/>
    <w:rsid w:val="6D8526DA"/>
    <w:rsid w:val="6D86305A"/>
    <w:rsid w:val="6D8D57CE"/>
    <w:rsid w:val="6D8D7699"/>
    <w:rsid w:val="6DBD7ABC"/>
    <w:rsid w:val="6DCA1607"/>
    <w:rsid w:val="6DCA2E7A"/>
    <w:rsid w:val="6DCA47C1"/>
    <w:rsid w:val="6DE30B3B"/>
    <w:rsid w:val="6DE63D3F"/>
    <w:rsid w:val="6DEB4522"/>
    <w:rsid w:val="6DFB14F6"/>
    <w:rsid w:val="6E1544A1"/>
    <w:rsid w:val="6E1F0EAA"/>
    <w:rsid w:val="6E40709D"/>
    <w:rsid w:val="6E4E31AA"/>
    <w:rsid w:val="6E5B3C9F"/>
    <w:rsid w:val="6E5C730A"/>
    <w:rsid w:val="6E651B70"/>
    <w:rsid w:val="6E6E2613"/>
    <w:rsid w:val="6E6F4256"/>
    <w:rsid w:val="6E72587D"/>
    <w:rsid w:val="6E7E5DCD"/>
    <w:rsid w:val="6E896B25"/>
    <w:rsid w:val="6E8E428E"/>
    <w:rsid w:val="6EA12640"/>
    <w:rsid w:val="6EB62A64"/>
    <w:rsid w:val="6EC236F0"/>
    <w:rsid w:val="6ECC54EF"/>
    <w:rsid w:val="6EEE6EF9"/>
    <w:rsid w:val="6F05661B"/>
    <w:rsid w:val="6F093655"/>
    <w:rsid w:val="6F0D5C91"/>
    <w:rsid w:val="6F2A6828"/>
    <w:rsid w:val="6F325550"/>
    <w:rsid w:val="6F433E14"/>
    <w:rsid w:val="6F4A312D"/>
    <w:rsid w:val="6F4A7527"/>
    <w:rsid w:val="6F6B690A"/>
    <w:rsid w:val="6F976828"/>
    <w:rsid w:val="6FA3348C"/>
    <w:rsid w:val="6FAD3E06"/>
    <w:rsid w:val="6FBC271E"/>
    <w:rsid w:val="6FCC6BE3"/>
    <w:rsid w:val="6FDE6B3B"/>
    <w:rsid w:val="6FE64783"/>
    <w:rsid w:val="7037599D"/>
    <w:rsid w:val="708A1A17"/>
    <w:rsid w:val="708A3FC0"/>
    <w:rsid w:val="70963FA5"/>
    <w:rsid w:val="709B0465"/>
    <w:rsid w:val="709B6102"/>
    <w:rsid w:val="70A85D39"/>
    <w:rsid w:val="70AD72E4"/>
    <w:rsid w:val="70B35D5F"/>
    <w:rsid w:val="70EF59A1"/>
    <w:rsid w:val="70F723A7"/>
    <w:rsid w:val="70FC578D"/>
    <w:rsid w:val="70FD0BDE"/>
    <w:rsid w:val="711757ED"/>
    <w:rsid w:val="71252E0B"/>
    <w:rsid w:val="714943D3"/>
    <w:rsid w:val="7166183B"/>
    <w:rsid w:val="71713F62"/>
    <w:rsid w:val="717F48BB"/>
    <w:rsid w:val="718B7435"/>
    <w:rsid w:val="71AD79D7"/>
    <w:rsid w:val="71B63169"/>
    <w:rsid w:val="71BA5964"/>
    <w:rsid w:val="71BD5B6F"/>
    <w:rsid w:val="71C8026A"/>
    <w:rsid w:val="71DD579D"/>
    <w:rsid w:val="71E75452"/>
    <w:rsid w:val="71FE5AAD"/>
    <w:rsid w:val="72266F91"/>
    <w:rsid w:val="722C4E22"/>
    <w:rsid w:val="7232345A"/>
    <w:rsid w:val="726C450A"/>
    <w:rsid w:val="72B4033D"/>
    <w:rsid w:val="72BE1464"/>
    <w:rsid w:val="72C94B62"/>
    <w:rsid w:val="72CC7D4E"/>
    <w:rsid w:val="72D26E42"/>
    <w:rsid w:val="731C55DE"/>
    <w:rsid w:val="732067C0"/>
    <w:rsid w:val="732C7AF8"/>
    <w:rsid w:val="73326F07"/>
    <w:rsid w:val="733C7B8F"/>
    <w:rsid w:val="734A42BF"/>
    <w:rsid w:val="735637FB"/>
    <w:rsid w:val="735764A9"/>
    <w:rsid w:val="736A0178"/>
    <w:rsid w:val="73876ADD"/>
    <w:rsid w:val="73955B31"/>
    <w:rsid w:val="739C1DB4"/>
    <w:rsid w:val="73A21415"/>
    <w:rsid w:val="73A25EB3"/>
    <w:rsid w:val="73AB65F1"/>
    <w:rsid w:val="73AF3E43"/>
    <w:rsid w:val="73B7410F"/>
    <w:rsid w:val="73BF4372"/>
    <w:rsid w:val="73C87AE5"/>
    <w:rsid w:val="73D00207"/>
    <w:rsid w:val="73D4299C"/>
    <w:rsid w:val="73FE39BF"/>
    <w:rsid w:val="740C438E"/>
    <w:rsid w:val="74470879"/>
    <w:rsid w:val="74493FEA"/>
    <w:rsid w:val="744C3497"/>
    <w:rsid w:val="74522164"/>
    <w:rsid w:val="746D33CA"/>
    <w:rsid w:val="746F5B96"/>
    <w:rsid w:val="747C40DE"/>
    <w:rsid w:val="747E73BB"/>
    <w:rsid w:val="74820F91"/>
    <w:rsid w:val="749105D7"/>
    <w:rsid w:val="74910F22"/>
    <w:rsid w:val="74945B34"/>
    <w:rsid w:val="74A74BA0"/>
    <w:rsid w:val="74B54BD2"/>
    <w:rsid w:val="74D617DD"/>
    <w:rsid w:val="74EC7110"/>
    <w:rsid w:val="74ED3538"/>
    <w:rsid w:val="751476BD"/>
    <w:rsid w:val="751B2C3F"/>
    <w:rsid w:val="752A20C8"/>
    <w:rsid w:val="75313AD3"/>
    <w:rsid w:val="7539044B"/>
    <w:rsid w:val="755A2CFB"/>
    <w:rsid w:val="757426F0"/>
    <w:rsid w:val="758B4146"/>
    <w:rsid w:val="75946800"/>
    <w:rsid w:val="75AA79FD"/>
    <w:rsid w:val="75AF0AEF"/>
    <w:rsid w:val="75CE37D2"/>
    <w:rsid w:val="75D041CA"/>
    <w:rsid w:val="75D8182A"/>
    <w:rsid w:val="75DB41D3"/>
    <w:rsid w:val="75DF0B30"/>
    <w:rsid w:val="75E67035"/>
    <w:rsid w:val="75EC1970"/>
    <w:rsid w:val="760C3F3E"/>
    <w:rsid w:val="760D6B35"/>
    <w:rsid w:val="76252AC9"/>
    <w:rsid w:val="762D5062"/>
    <w:rsid w:val="765F6DB2"/>
    <w:rsid w:val="766160CE"/>
    <w:rsid w:val="76813E83"/>
    <w:rsid w:val="76955453"/>
    <w:rsid w:val="769700E3"/>
    <w:rsid w:val="76AE575C"/>
    <w:rsid w:val="76B20B08"/>
    <w:rsid w:val="76B46E45"/>
    <w:rsid w:val="76C441A8"/>
    <w:rsid w:val="76D70EAD"/>
    <w:rsid w:val="76DA3CE5"/>
    <w:rsid w:val="76E46EA9"/>
    <w:rsid w:val="770F2EB6"/>
    <w:rsid w:val="7730780D"/>
    <w:rsid w:val="773713C4"/>
    <w:rsid w:val="774911AC"/>
    <w:rsid w:val="7764771B"/>
    <w:rsid w:val="776702B3"/>
    <w:rsid w:val="7771723B"/>
    <w:rsid w:val="777C4670"/>
    <w:rsid w:val="777D175B"/>
    <w:rsid w:val="778660AD"/>
    <w:rsid w:val="778B331A"/>
    <w:rsid w:val="77931E63"/>
    <w:rsid w:val="779430F1"/>
    <w:rsid w:val="77953437"/>
    <w:rsid w:val="779D09B3"/>
    <w:rsid w:val="77B440B2"/>
    <w:rsid w:val="77B76B1E"/>
    <w:rsid w:val="77C4189B"/>
    <w:rsid w:val="77C81F81"/>
    <w:rsid w:val="77E572D9"/>
    <w:rsid w:val="77FB6B15"/>
    <w:rsid w:val="781B1EE7"/>
    <w:rsid w:val="783E2F1F"/>
    <w:rsid w:val="784122A0"/>
    <w:rsid w:val="78557994"/>
    <w:rsid w:val="785B5962"/>
    <w:rsid w:val="78714637"/>
    <w:rsid w:val="788D6CCC"/>
    <w:rsid w:val="788E03AC"/>
    <w:rsid w:val="78A24335"/>
    <w:rsid w:val="78B32EC4"/>
    <w:rsid w:val="78BD2E45"/>
    <w:rsid w:val="78BF4B2B"/>
    <w:rsid w:val="78C472CC"/>
    <w:rsid w:val="78FB6BC7"/>
    <w:rsid w:val="79133FB3"/>
    <w:rsid w:val="791519F8"/>
    <w:rsid w:val="791906F7"/>
    <w:rsid w:val="79195C70"/>
    <w:rsid w:val="794A5705"/>
    <w:rsid w:val="79533D55"/>
    <w:rsid w:val="795B2C19"/>
    <w:rsid w:val="79675AB4"/>
    <w:rsid w:val="798E7722"/>
    <w:rsid w:val="79934975"/>
    <w:rsid w:val="79AB14EB"/>
    <w:rsid w:val="79B2400A"/>
    <w:rsid w:val="79BA7AE2"/>
    <w:rsid w:val="79D02960"/>
    <w:rsid w:val="79D9097A"/>
    <w:rsid w:val="79D92719"/>
    <w:rsid w:val="79F929C7"/>
    <w:rsid w:val="7A0D425E"/>
    <w:rsid w:val="7A131608"/>
    <w:rsid w:val="7A234AB0"/>
    <w:rsid w:val="7A2F47FD"/>
    <w:rsid w:val="7A562C27"/>
    <w:rsid w:val="7A5A5660"/>
    <w:rsid w:val="7A6D17E2"/>
    <w:rsid w:val="7A792E3D"/>
    <w:rsid w:val="7A8B281A"/>
    <w:rsid w:val="7A8F0026"/>
    <w:rsid w:val="7A910616"/>
    <w:rsid w:val="7AA226ED"/>
    <w:rsid w:val="7ACC31EA"/>
    <w:rsid w:val="7AD24ACD"/>
    <w:rsid w:val="7AE74F48"/>
    <w:rsid w:val="7AFD54FC"/>
    <w:rsid w:val="7B0645E7"/>
    <w:rsid w:val="7B246DD8"/>
    <w:rsid w:val="7B3127D1"/>
    <w:rsid w:val="7B35197B"/>
    <w:rsid w:val="7B366DB3"/>
    <w:rsid w:val="7B384952"/>
    <w:rsid w:val="7B5B3475"/>
    <w:rsid w:val="7B5E6903"/>
    <w:rsid w:val="7B7A33D4"/>
    <w:rsid w:val="7B883EF8"/>
    <w:rsid w:val="7BA97FAA"/>
    <w:rsid w:val="7BC64B88"/>
    <w:rsid w:val="7BE67AB0"/>
    <w:rsid w:val="7C1C0393"/>
    <w:rsid w:val="7C3E1157"/>
    <w:rsid w:val="7C5F6C73"/>
    <w:rsid w:val="7C7F628D"/>
    <w:rsid w:val="7C8A5605"/>
    <w:rsid w:val="7C8D3DCB"/>
    <w:rsid w:val="7C9A1B90"/>
    <w:rsid w:val="7CC30FDF"/>
    <w:rsid w:val="7CF2724C"/>
    <w:rsid w:val="7CF862CC"/>
    <w:rsid w:val="7CF914A6"/>
    <w:rsid w:val="7CFB058D"/>
    <w:rsid w:val="7D01720E"/>
    <w:rsid w:val="7D0B1D39"/>
    <w:rsid w:val="7D0E463D"/>
    <w:rsid w:val="7D165CC0"/>
    <w:rsid w:val="7D216D46"/>
    <w:rsid w:val="7D2918C5"/>
    <w:rsid w:val="7D3B6292"/>
    <w:rsid w:val="7D4B48C8"/>
    <w:rsid w:val="7D5B1710"/>
    <w:rsid w:val="7D852165"/>
    <w:rsid w:val="7D9773AA"/>
    <w:rsid w:val="7DC24932"/>
    <w:rsid w:val="7DDF2F26"/>
    <w:rsid w:val="7DF24C69"/>
    <w:rsid w:val="7E033CE1"/>
    <w:rsid w:val="7E090432"/>
    <w:rsid w:val="7E2375C3"/>
    <w:rsid w:val="7E2A1B5D"/>
    <w:rsid w:val="7E3D19D9"/>
    <w:rsid w:val="7E573606"/>
    <w:rsid w:val="7E5B4FA3"/>
    <w:rsid w:val="7E673C35"/>
    <w:rsid w:val="7E6A62B5"/>
    <w:rsid w:val="7E736889"/>
    <w:rsid w:val="7E776183"/>
    <w:rsid w:val="7E8256CA"/>
    <w:rsid w:val="7E8643FA"/>
    <w:rsid w:val="7E9A4F60"/>
    <w:rsid w:val="7E9B455A"/>
    <w:rsid w:val="7EB91F39"/>
    <w:rsid w:val="7ED87C63"/>
    <w:rsid w:val="7EDB122C"/>
    <w:rsid w:val="7EDC4CAE"/>
    <w:rsid w:val="7EDE1FB1"/>
    <w:rsid w:val="7EF806DD"/>
    <w:rsid w:val="7EFC7061"/>
    <w:rsid w:val="7F092127"/>
    <w:rsid w:val="7F1C1B42"/>
    <w:rsid w:val="7F2E3911"/>
    <w:rsid w:val="7F337E07"/>
    <w:rsid w:val="7F3C77B2"/>
    <w:rsid w:val="7F5016A1"/>
    <w:rsid w:val="7F640C60"/>
    <w:rsid w:val="7F7D2B24"/>
    <w:rsid w:val="7F8D09E7"/>
    <w:rsid w:val="7F8D572A"/>
    <w:rsid w:val="7F8F4B5F"/>
    <w:rsid w:val="7F9849A2"/>
    <w:rsid w:val="7FA230F1"/>
    <w:rsid w:val="7FAA16F6"/>
    <w:rsid w:val="7FAC70E6"/>
    <w:rsid w:val="7FBC67F7"/>
    <w:rsid w:val="7FDA6402"/>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B376AA-109D-460A-B049-F3DE8F59B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lsdException w:name="footnote reference" w:semiHidden="1" w:qFormat="1"/>
    <w:lsdException w:name="annotation reference"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47A8"/>
    <w:pPr>
      <w:spacing w:beforeLines="50" w:before="50" w:after="120" w:line="276" w:lineRule="auto"/>
      <w:jc w:val="both"/>
    </w:pPr>
    <w:rPr>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uiPriority w:val="99"/>
    <w:qFormat/>
    <w:pPr>
      <w:ind w:left="0" w:firstLine="0"/>
    </w:pPr>
  </w:style>
  <w:style w:type="paragraph" w:styleId="a6">
    <w:name w:val="caption"/>
    <w:aliases w:val="cap,3GPP Caption Table"/>
    <w:basedOn w:val="a"/>
    <w:next w:val="a"/>
    <w:link w:val="Char"/>
    <w:qFormat/>
    <w:pPr>
      <w:spacing w:before="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uiPriority w:val="99"/>
    <w:qFormat/>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1">
    <w:name w:val="FollowedHyperlink"/>
    <w:qFormat/>
    <w:rPr>
      <w:color w:val="800080"/>
      <w:u w:val="single"/>
    </w:rPr>
  </w:style>
  <w:style w:type="character" w:styleId="af2">
    <w:name w:val="Hyperlink"/>
    <w:uiPriority w:val="99"/>
    <w:qFormat/>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2">
    <w:name w:val="批注框文本 Char"/>
    <w:link w:val="ab"/>
    <w:qFormat/>
    <w:rPr>
      <w:rFonts w:ascii="Tahoma" w:hAnsi="Tahoma" w:cs="Tahoma"/>
      <w:sz w:val="16"/>
      <w:szCs w:val="16"/>
      <w:lang w:val="en-GB" w:eastAsia="en-US"/>
    </w:rPr>
  </w:style>
  <w:style w:type="character" w:customStyle="1" w:styleId="Char4">
    <w:name w:val="脚注文本 Char"/>
    <w:link w:val="af"/>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6">
    <w:name w:val="列出段落 字符"/>
    <w:aliases w:val="- Bullets 字符,?? ?? 字符,????? 字符,???? 字符,Lista1 字符"/>
    <w:link w:val="12"/>
    <w:uiPriority w:val="34"/>
    <w:qFormat/>
    <w:locked/>
    <w:rPr>
      <w:lang w:val="en-GB" w:eastAsia="en-US"/>
    </w:rPr>
  </w:style>
  <w:style w:type="paragraph" w:customStyle="1" w:styleId="12">
    <w:name w:val="列出段落1"/>
    <w:basedOn w:val="a"/>
    <w:link w:val="af6"/>
    <w:uiPriority w:val="34"/>
    <w:qFormat/>
    <w:pPr>
      <w:ind w:left="720"/>
    </w:pPr>
  </w:style>
  <w:style w:type="character" w:customStyle="1" w:styleId="Char3">
    <w:name w:val="页眉 Char"/>
    <w:link w:val="ad"/>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
    <w:name w:val="题注 Char"/>
    <w:aliases w:val="cap Char,3GPP Caption Table Char"/>
    <w:link w:val="a6"/>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8"/>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9"/>
    <w:link w:val="ProposalChar"/>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1">
    <w:name w:val="正文文本 Char"/>
    <w:basedOn w:val="a0"/>
    <w:link w:val="a9"/>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7">
    <w:name w:val="List Paragraph"/>
    <w:aliases w:val="- Bullets,?? ??,?????,????,Lista1,목록 단락,リスト段落,中等深浅网格 1 - 着色 21"/>
    <w:basedOn w:val="a"/>
    <w:link w:val="Char5"/>
    <w:uiPriority w:val="34"/>
    <w:qFormat/>
    <w:pPr>
      <w:ind w:firstLineChars="200" w:firstLine="420"/>
    </w:pPr>
  </w:style>
  <w:style w:type="character" w:customStyle="1" w:styleId="Char5">
    <w:name w:val="列出段落 Char"/>
    <w:aliases w:val="- Bullets Char,?? ?? Char,????? Char,???? Char,Lista1 Char,목록 단락 Char,リスト段落 Char,中等深浅网格 1 - 着色 21 Char"/>
    <w:link w:val="af7"/>
    <w:uiPriority w:val="34"/>
    <w:qFormat/>
    <w:locked/>
    <w:rsid w:val="00A76C2E"/>
    <w:rPr>
      <w:lang w:val="en-GB" w:eastAsia="en-US"/>
    </w:rPr>
  </w:style>
  <w:style w:type="paragraph" w:styleId="af8">
    <w:name w:val="table of figures"/>
    <w:basedOn w:val="a9"/>
    <w:next w:val="a"/>
    <w:uiPriority w:val="99"/>
    <w:rsid w:val="00026920"/>
    <w:pPr>
      <w:overflowPunct w:val="0"/>
      <w:autoSpaceDE w:val="0"/>
      <w:autoSpaceDN w:val="0"/>
      <w:adjustRightInd w:val="0"/>
      <w:spacing w:beforeLines="0" w:before="0" w:line="240" w:lineRule="auto"/>
      <w:ind w:left="1701" w:hanging="1701"/>
      <w:jc w:val="left"/>
      <w:textAlignment w:val="baseline"/>
    </w:pPr>
    <w:rPr>
      <w:rFonts w:ascii="Arial" w:hAnsi="Arial"/>
      <w:b/>
      <w:lang w:eastAsia="zh-CN"/>
    </w:rPr>
  </w:style>
  <w:style w:type="paragraph" w:customStyle="1" w:styleId="3GPPHeader">
    <w:name w:val="3GPP_Header"/>
    <w:basedOn w:val="a9"/>
    <w:rsid w:val="004554A2"/>
    <w:pPr>
      <w:tabs>
        <w:tab w:val="left" w:pos="1701"/>
        <w:tab w:val="right" w:pos="9639"/>
      </w:tabs>
      <w:overflowPunct w:val="0"/>
      <w:autoSpaceDE w:val="0"/>
      <w:autoSpaceDN w:val="0"/>
      <w:adjustRightInd w:val="0"/>
      <w:spacing w:beforeLines="0" w:before="0" w:after="240" w:line="240" w:lineRule="auto"/>
    </w:pPr>
    <w:rPr>
      <w:rFonts w:ascii="Arial" w:hAnsi="Arial"/>
      <w:b/>
      <w:sz w:val="24"/>
      <w:lang w:eastAsia="zh-CN"/>
    </w:rPr>
  </w:style>
  <w:style w:type="character" w:customStyle="1" w:styleId="ProposalChar">
    <w:name w:val="Proposal Char"/>
    <w:link w:val="Proposal"/>
    <w:qFormat/>
    <w:locked/>
    <w:rsid w:val="00956515"/>
    <w:rPr>
      <w:rFonts w:ascii="Arial" w:hAnsi="Arial"/>
      <w:b/>
    </w:rPr>
  </w:style>
  <w:style w:type="character" w:customStyle="1" w:styleId="ObserevationChar">
    <w:name w:val="Obserevation Char"/>
    <w:basedOn w:val="PropObsChar"/>
    <w:link w:val="Obserevation"/>
    <w:locked/>
    <w:rsid w:val="00F22554"/>
    <w:rPr>
      <w:rFonts w:ascii="MS Mincho" w:eastAsia="MS Mincho" w:hAnsi="MS Mincho" w:cs="MS Mincho" w:hint="eastAsia"/>
      <w:b/>
      <w:lang w:val="en-GB" w:eastAsia="en-US"/>
    </w:rPr>
  </w:style>
  <w:style w:type="paragraph" w:customStyle="1" w:styleId="Obserevation">
    <w:name w:val="Obserevation"/>
    <w:basedOn w:val="PropObs"/>
    <w:link w:val="ObserevationChar"/>
    <w:qFormat/>
    <w:rsid w:val="00F22554"/>
    <w:pPr>
      <w:numPr>
        <w:numId w:val="26"/>
      </w:numPr>
      <w:spacing w:beforeLines="0" w:before="0" w:line="240" w:lineRule="auto"/>
      <w:ind w:left="1260" w:hanging="1260"/>
      <w:jc w:val="left"/>
    </w:pPr>
    <w:rPr>
      <w:rFonts w:ascii="MS Mincho" w:hAnsi="MS Mincho"/>
      <w:lang w:val="en-GB" w:eastAsia="en-US"/>
    </w:rPr>
  </w:style>
  <w:style w:type="paragraph" w:customStyle="1" w:styleId="TdocProposal">
    <w:name w:val="Tdoc Proposal"/>
    <w:basedOn w:val="a"/>
    <w:next w:val="a"/>
    <w:rsid w:val="009B1212"/>
    <w:pPr>
      <w:overflowPunct w:val="0"/>
      <w:autoSpaceDE w:val="0"/>
      <w:autoSpaceDN w:val="0"/>
      <w:adjustRightInd w:val="0"/>
      <w:spacing w:beforeLines="0" w:before="0" w:after="180" w:line="240" w:lineRule="auto"/>
      <w:jc w:val="left"/>
    </w:pPr>
    <w:rPr>
      <w:rFonts w:eastAsia="Times New Roman"/>
      <w:b/>
      <w:bCs/>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8848">
      <w:bodyDiv w:val="1"/>
      <w:marLeft w:val="0"/>
      <w:marRight w:val="0"/>
      <w:marTop w:val="0"/>
      <w:marBottom w:val="0"/>
      <w:divBdr>
        <w:top w:val="none" w:sz="0" w:space="0" w:color="auto"/>
        <w:left w:val="none" w:sz="0" w:space="0" w:color="auto"/>
        <w:bottom w:val="none" w:sz="0" w:space="0" w:color="auto"/>
        <w:right w:val="none" w:sz="0" w:space="0" w:color="auto"/>
      </w:divBdr>
    </w:div>
    <w:div w:id="66611400">
      <w:bodyDiv w:val="1"/>
      <w:marLeft w:val="0"/>
      <w:marRight w:val="0"/>
      <w:marTop w:val="0"/>
      <w:marBottom w:val="0"/>
      <w:divBdr>
        <w:top w:val="none" w:sz="0" w:space="0" w:color="auto"/>
        <w:left w:val="none" w:sz="0" w:space="0" w:color="auto"/>
        <w:bottom w:val="none" w:sz="0" w:space="0" w:color="auto"/>
        <w:right w:val="none" w:sz="0" w:space="0" w:color="auto"/>
      </w:divBdr>
    </w:div>
    <w:div w:id="77556017">
      <w:bodyDiv w:val="1"/>
      <w:marLeft w:val="0"/>
      <w:marRight w:val="0"/>
      <w:marTop w:val="0"/>
      <w:marBottom w:val="0"/>
      <w:divBdr>
        <w:top w:val="none" w:sz="0" w:space="0" w:color="auto"/>
        <w:left w:val="none" w:sz="0" w:space="0" w:color="auto"/>
        <w:bottom w:val="none" w:sz="0" w:space="0" w:color="auto"/>
        <w:right w:val="none" w:sz="0" w:space="0" w:color="auto"/>
      </w:divBdr>
    </w:div>
    <w:div w:id="314576753">
      <w:bodyDiv w:val="1"/>
      <w:marLeft w:val="0"/>
      <w:marRight w:val="0"/>
      <w:marTop w:val="0"/>
      <w:marBottom w:val="0"/>
      <w:divBdr>
        <w:top w:val="none" w:sz="0" w:space="0" w:color="auto"/>
        <w:left w:val="none" w:sz="0" w:space="0" w:color="auto"/>
        <w:bottom w:val="none" w:sz="0" w:space="0" w:color="auto"/>
        <w:right w:val="none" w:sz="0" w:space="0" w:color="auto"/>
      </w:divBdr>
    </w:div>
    <w:div w:id="315961089">
      <w:bodyDiv w:val="1"/>
      <w:marLeft w:val="0"/>
      <w:marRight w:val="0"/>
      <w:marTop w:val="0"/>
      <w:marBottom w:val="0"/>
      <w:divBdr>
        <w:top w:val="none" w:sz="0" w:space="0" w:color="auto"/>
        <w:left w:val="none" w:sz="0" w:space="0" w:color="auto"/>
        <w:bottom w:val="none" w:sz="0" w:space="0" w:color="auto"/>
        <w:right w:val="none" w:sz="0" w:space="0" w:color="auto"/>
      </w:divBdr>
    </w:div>
    <w:div w:id="371271334">
      <w:bodyDiv w:val="1"/>
      <w:marLeft w:val="0"/>
      <w:marRight w:val="0"/>
      <w:marTop w:val="0"/>
      <w:marBottom w:val="0"/>
      <w:divBdr>
        <w:top w:val="none" w:sz="0" w:space="0" w:color="auto"/>
        <w:left w:val="none" w:sz="0" w:space="0" w:color="auto"/>
        <w:bottom w:val="none" w:sz="0" w:space="0" w:color="auto"/>
        <w:right w:val="none" w:sz="0" w:space="0" w:color="auto"/>
      </w:divBdr>
    </w:div>
    <w:div w:id="379938073">
      <w:bodyDiv w:val="1"/>
      <w:marLeft w:val="0"/>
      <w:marRight w:val="0"/>
      <w:marTop w:val="0"/>
      <w:marBottom w:val="0"/>
      <w:divBdr>
        <w:top w:val="none" w:sz="0" w:space="0" w:color="auto"/>
        <w:left w:val="none" w:sz="0" w:space="0" w:color="auto"/>
        <w:bottom w:val="none" w:sz="0" w:space="0" w:color="auto"/>
        <w:right w:val="none" w:sz="0" w:space="0" w:color="auto"/>
      </w:divBdr>
    </w:div>
    <w:div w:id="502010019">
      <w:bodyDiv w:val="1"/>
      <w:marLeft w:val="0"/>
      <w:marRight w:val="0"/>
      <w:marTop w:val="0"/>
      <w:marBottom w:val="0"/>
      <w:divBdr>
        <w:top w:val="none" w:sz="0" w:space="0" w:color="auto"/>
        <w:left w:val="none" w:sz="0" w:space="0" w:color="auto"/>
        <w:bottom w:val="none" w:sz="0" w:space="0" w:color="auto"/>
        <w:right w:val="none" w:sz="0" w:space="0" w:color="auto"/>
      </w:divBdr>
    </w:div>
    <w:div w:id="562958257">
      <w:bodyDiv w:val="1"/>
      <w:marLeft w:val="0"/>
      <w:marRight w:val="0"/>
      <w:marTop w:val="0"/>
      <w:marBottom w:val="0"/>
      <w:divBdr>
        <w:top w:val="none" w:sz="0" w:space="0" w:color="auto"/>
        <w:left w:val="none" w:sz="0" w:space="0" w:color="auto"/>
        <w:bottom w:val="none" w:sz="0" w:space="0" w:color="auto"/>
        <w:right w:val="none" w:sz="0" w:space="0" w:color="auto"/>
      </w:divBdr>
    </w:div>
    <w:div w:id="611060583">
      <w:bodyDiv w:val="1"/>
      <w:marLeft w:val="0"/>
      <w:marRight w:val="0"/>
      <w:marTop w:val="0"/>
      <w:marBottom w:val="0"/>
      <w:divBdr>
        <w:top w:val="none" w:sz="0" w:space="0" w:color="auto"/>
        <w:left w:val="none" w:sz="0" w:space="0" w:color="auto"/>
        <w:bottom w:val="none" w:sz="0" w:space="0" w:color="auto"/>
        <w:right w:val="none" w:sz="0" w:space="0" w:color="auto"/>
      </w:divBdr>
    </w:div>
    <w:div w:id="619922138">
      <w:bodyDiv w:val="1"/>
      <w:marLeft w:val="0"/>
      <w:marRight w:val="0"/>
      <w:marTop w:val="0"/>
      <w:marBottom w:val="0"/>
      <w:divBdr>
        <w:top w:val="none" w:sz="0" w:space="0" w:color="auto"/>
        <w:left w:val="none" w:sz="0" w:space="0" w:color="auto"/>
        <w:bottom w:val="none" w:sz="0" w:space="0" w:color="auto"/>
        <w:right w:val="none" w:sz="0" w:space="0" w:color="auto"/>
      </w:divBdr>
    </w:div>
    <w:div w:id="630668523">
      <w:bodyDiv w:val="1"/>
      <w:marLeft w:val="0"/>
      <w:marRight w:val="0"/>
      <w:marTop w:val="0"/>
      <w:marBottom w:val="0"/>
      <w:divBdr>
        <w:top w:val="none" w:sz="0" w:space="0" w:color="auto"/>
        <w:left w:val="none" w:sz="0" w:space="0" w:color="auto"/>
        <w:bottom w:val="none" w:sz="0" w:space="0" w:color="auto"/>
        <w:right w:val="none" w:sz="0" w:space="0" w:color="auto"/>
      </w:divBdr>
    </w:div>
    <w:div w:id="636495204">
      <w:bodyDiv w:val="1"/>
      <w:marLeft w:val="0"/>
      <w:marRight w:val="0"/>
      <w:marTop w:val="0"/>
      <w:marBottom w:val="0"/>
      <w:divBdr>
        <w:top w:val="none" w:sz="0" w:space="0" w:color="auto"/>
        <w:left w:val="none" w:sz="0" w:space="0" w:color="auto"/>
        <w:bottom w:val="none" w:sz="0" w:space="0" w:color="auto"/>
        <w:right w:val="none" w:sz="0" w:space="0" w:color="auto"/>
      </w:divBdr>
    </w:div>
    <w:div w:id="729498350">
      <w:bodyDiv w:val="1"/>
      <w:marLeft w:val="0"/>
      <w:marRight w:val="0"/>
      <w:marTop w:val="0"/>
      <w:marBottom w:val="0"/>
      <w:divBdr>
        <w:top w:val="none" w:sz="0" w:space="0" w:color="auto"/>
        <w:left w:val="none" w:sz="0" w:space="0" w:color="auto"/>
        <w:bottom w:val="none" w:sz="0" w:space="0" w:color="auto"/>
        <w:right w:val="none" w:sz="0" w:space="0" w:color="auto"/>
      </w:divBdr>
    </w:div>
    <w:div w:id="826703160">
      <w:bodyDiv w:val="1"/>
      <w:marLeft w:val="0"/>
      <w:marRight w:val="0"/>
      <w:marTop w:val="0"/>
      <w:marBottom w:val="0"/>
      <w:divBdr>
        <w:top w:val="none" w:sz="0" w:space="0" w:color="auto"/>
        <w:left w:val="none" w:sz="0" w:space="0" w:color="auto"/>
        <w:bottom w:val="none" w:sz="0" w:space="0" w:color="auto"/>
        <w:right w:val="none" w:sz="0" w:space="0" w:color="auto"/>
      </w:divBdr>
    </w:div>
    <w:div w:id="926577818">
      <w:bodyDiv w:val="1"/>
      <w:marLeft w:val="0"/>
      <w:marRight w:val="0"/>
      <w:marTop w:val="0"/>
      <w:marBottom w:val="0"/>
      <w:divBdr>
        <w:top w:val="none" w:sz="0" w:space="0" w:color="auto"/>
        <w:left w:val="none" w:sz="0" w:space="0" w:color="auto"/>
        <w:bottom w:val="none" w:sz="0" w:space="0" w:color="auto"/>
        <w:right w:val="none" w:sz="0" w:space="0" w:color="auto"/>
      </w:divBdr>
    </w:div>
    <w:div w:id="928150970">
      <w:bodyDiv w:val="1"/>
      <w:marLeft w:val="0"/>
      <w:marRight w:val="0"/>
      <w:marTop w:val="0"/>
      <w:marBottom w:val="0"/>
      <w:divBdr>
        <w:top w:val="none" w:sz="0" w:space="0" w:color="auto"/>
        <w:left w:val="none" w:sz="0" w:space="0" w:color="auto"/>
        <w:bottom w:val="none" w:sz="0" w:space="0" w:color="auto"/>
        <w:right w:val="none" w:sz="0" w:space="0" w:color="auto"/>
      </w:divBdr>
    </w:div>
    <w:div w:id="1029377181">
      <w:bodyDiv w:val="1"/>
      <w:marLeft w:val="0"/>
      <w:marRight w:val="0"/>
      <w:marTop w:val="0"/>
      <w:marBottom w:val="0"/>
      <w:divBdr>
        <w:top w:val="none" w:sz="0" w:space="0" w:color="auto"/>
        <w:left w:val="none" w:sz="0" w:space="0" w:color="auto"/>
        <w:bottom w:val="none" w:sz="0" w:space="0" w:color="auto"/>
        <w:right w:val="none" w:sz="0" w:space="0" w:color="auto"/>
      </w:divBdr>
    </w:div>
    <w:div w:id="1068574594">
      <w:bodyDiv w:val="1"/>
      <w:marLeft w:val="0"/>
      <w:marRight w:val="0"/>
      <w:marTop w:val="0"/>
      <w:marBottom w:val="0"/>
      <w:divBdr>
        <w:top w:val="none" w:sz="0" w:space="0" w:color="auto"/>
        <w:left w:val="none" w:sz="0" w:space="0" w:color="auto"/>
        <w:bottom w:val="none" w:sz="0" w:space="0" w:color="auto"/>
        <w:right w:val="none" w:sz="0" w:space="0" w:color="auto"/>
      </w:divBdr>
    </w:div>
    <w:div w:id="1142846416">
      <w:bodyDiv w:val="1"/>
      <w:marLeft w:val="0"/>
      <w:marRight w:val="0"/>
      <w:marTop w:val="0"/>
      <w:marBottom w:val="0"/>
      <w:divBdr>
        <w:top w:val="none" w:sz="0" w:space="0" w:color="auto"/>
        <w:left w:val="none" w:sz="0" w:space="0" w:color="auto"/>
        <w:bottom w:val="none" w:sz="0" w:space="0" w:color="auto"/>
        <w:right w:val="none" w:sz="0" w:space="0" w:color="auto"/>
      </w:divBdr>
    </w:div>
    <w:div w:id="1185555638">
      <w:bodyDiv w:val="1"/>
      <w:marLeft w:val="0"/>
      <w:marRight w:val="0"/>
      <w:marTop w:val="0"/>
      <w:marBottom w:val="0"/>
      <w:divBdr>
        <w:top w:val="none" w:sz="0" w:space="0" w:color="auto"/>
        <w:left w:val="none" w:sz="0" w:space="0" w:color="auto"/>
        <w:bottom w:val="none" w:sz="0" w:space="0" w:color="auto"/>
        <w:right w:val="none" w:sz="0" w:space="0" w:color="auto"/>
      </w:divBdr>
    </w:div>
    <w:div w:id="1289431064">
      <w:bodyDiv w:val="1"/>
      <w:marLeft w:val="0"/>
      <w:marRight w:val="0"/>
      <w:marTop w:val="0"/>
      <w:marBottom w:val="0"/>
      <w:divBdr>
        <w:top w:val="none" w:sz="0" w:space="0" w:color="auto"/>
        <w:left w:val="none" w:sz="0" w:space="0" w:color="auto"/>
        <w:bottom w:val="none" w:sz="0" w:space="0" w:color="auto"/>
        <w:right w:val="none" w:sz="0" w:space="0" w:color="auto"/>
      </w:divBdr>
    </w:div>
    <w:div w:id="1379041003">
      <w:bodyDiv w:val="1"/>
      <w:marLeft w:val="0"/>
      <w:marRight w:val="0"/>
      <w:marTop w:val="0"/>
      <w:marBottom w:val="0"/>
      <w:divBdr>
        <w:top w:val="none" w:sz="0" w:space="0" w:color="auto"/>
        <w:left w:val="none" w:sz="0" w:space="0" w:color="auto"/>
        <w:bottom w:val="none" w:sz="0" w:space="0" w:color="auto"/>
        <w:right w:val="none" w:sz="0" w:space="0" w:color="auto"/>
      </w:divBdr>
    </w:div>
    <w:div w:id="1393654397">
      <w:bodyDiv w:val="1"/>
      <w:marLeft w:val="0"/>
      <w:marRight w:val="0"/>
      <w:marTop w:val="0"/>
      <w:marBottom w:val="0"/>
      <w:divBdr>
        <w:top w:val="none" w:sz="0" w:space="0" w:color="auto"/>
        <w:left w:val="none" w:sz="0" w:space="0" w:color="auto"/>
        <w:bottom w:val="none" w:sz="0" w:space="0" w:color="auto"/>
        <w:right w:val="none" w:sz="0" w:space="0" w:color="auto"/>
      </w:divBdr>
    </w:div>
    <w:div w:id="1453326388">
      <w:bodyDiv w:val="1"/>
      <w:marLeft w:val="0"/>
      <w:marRight w:val="0"/>
      <w:marTop w:val="0"/>
      <w:marBottom w:val="0"/>
      <w:divBdr>
        <w:top w:val="none" w:sz="0" w:space="0" w:color="auto"/>
        <w:left w:val="none" w:sz="0" w:space="0" w:color="auto"/>
        <w:bottom w:val="none" w:sz="0" w:space="0" w:color="auto"/>
        <w:right w:val="none" w:sz="0" w:space="0" w:color="auto"/>
      </w:divBdr>
    </w:div>
    <w:div w:id="1574511457">
      <w:bodyDiv w:val="1"/>
      <w:marLeft w:val="0"/>
      <w:marRight w:val="0"/>
      <w:marTop w:val="0"/>
      <w:marBottom w:val="0"/>
      <w:divBdr>
        <w:top w:val="none" w:sz="0" w:space="0" w:color="auto"/>
        <w:left w:val="none" w:sz="0" w:space="0" w:color="auto"/>
        <w:bottom w:val="none" w:sz="0" w:space="0" w:color="auto"/>
        <w:right w:val="none" w:sz="0" w:space="0" w:color="auto"/>
      </w:divBdr>
    </w:div>
    <w:div w:id="1635673770">
      <w:bodyDiv w:val="1"/>
      <w:marLeft w:val="0"/>
      <w:marRight w:val="0"/>
      <w:marTop w:val="0"/>
      <w:marBottom w:val="0"/>
      <w:divBdr>
        <w:top w:val="none" w:sz="0" w:space="0" w:color="auto"/>
        <w:left w:val="none" w:sz="0" w:space="0" w:color="auto"/>
        <w:bottom w:val="none" w:sz="0" w:space="0" w:color="auto"/>
        <w:right w:val="none" w:sz="0" w:space="0" w:color="auto"/>
      </w:divBdr>
    </w:div>
    <w:div w:id="1702902427">
      <w:bodyDiv w:val="1"/>
      <w:marLeft w:val="0"/>
      <w:marRight w:val="0"/>
      <w:marTop w:val="0"/>
      <w:marBottom w:val="0"/>
      <w:divBdr>
        <w:top w:val="none" w:sz="0" w:space="0" w:color="auto"/>
        <w:left w:val="none" w:sz="0" w:space="0" w:color="auto"/>
        <w:bottom w:val="none" w:sz="0" w:space="0" w:color="auto"/>
        <w:right w:val="none" w:sz="0" w:space="0" w:color="auto"/>
      </w:divBdr>
    </w:div>
    <w:div w:id="1849518119">
      <w:bodyDiv w:val="1"/>
      <w:marLeft w:val="0"/>
      <w:marRight w:val="0"/>
      <w:marTop w:val="0"/>
      <w:marBottom w:val="0"/>
      <w:divBdr>
        <w:top w:val="none" w:sz="0" w:space="0" w:color="auto"/>
        <w:left w:val="none" w:sz="0" w:space="0" w:color="auto"/>
        <w:bottom w:val="none" w:sz="0" w:space="0" w:color="auto"/>
        <w:right w:val="none" w:sz="0" w:space="0" w:color="auto"/>
      </w:divBdr>
    </w:div>
    <w:div w:id="1861776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shupeng\Documents\winzip_temp\wz75de\R1-1901748%20Scheduling%20of%20multiple%20DL-UL%20transport%20blocks%20in%20NB-IoT.docx" TargetMode="External"/><Relationship Id="rId18" Type="http://schemas.openxmlformats.org/officeDocument/2006/relationships/hyperlink" Target="file:///C:\Users\shupeng\Documents\winzip_temp\wz75de\R1-1901748%20Scheduling%20of%20multiple%20DL-UL%20transport%20blocks%20in%20NB-IoT.docx"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Users\shupeng\Documents\winzip_temp\wz75de\R1-1901748%20Scheduling%20of%20multiple%20DL-UL%20transport%20blocks%20in%20NB-IoT.docx" TargetMode="External"/><Relationship Id="rId7" Type="http://schemas.openxmlformats.org/officeDocument/2006/relationships/footnotes" Target="footnotes.xml"/><Relationship Id="rId12" Type="http://schemas.openxmlformats.org/officeDocument/2006/relationships/hyperlink" Target="file:///C:\Users\shupeng\Documents\winzip_temp\wz75de\R1-1901748%20Scheduling%20of%20multiple%20DL-UL%20transport%20blocks%20in%20NB-IoT.docx" TargetMode="External"/><Relationship Id="rId17" Type="http://schemas.openxmlformats.org/officeDocument/2006/relationships/hyperlink" Target="file:///C:\Users\shupeng\Documents\winzip_temp\wz75de\R1-1901748%20Scheduling%20of%20multiple%20DL-UL%20transport%20blocks%20in%20NB-IoT.docx" TargetMode="External"/><Relationship Id="rId25" Type="http://schemas.openxmlformats.org/officeDocument/2006/relationships/hyperlink" Target="file:///C:\Users\shupeng\Documents\winzip_temp\wz75de\R1-1901748%20Scheduling%20of%20multiple%20DL-UL%20transport%20blocks%20in%20NB-IoT.docx" TargetMode="External"/><Relationship Id="rId2" Type="http://schemas.openxmlformats.org/officeDocument/2006/relationships/customXml" Target="../customXml/item1.xml"/><Relationship Id="rId16" Type="http://schemas.openxmlformats.org/officeDocument/2006/relationships/hyperlink" Target="file:///C:\Users\shupeng\Documents\winzip_temp\wz75de\R1-1901748%20Scheduling%20of%20multiple%20DL-UL%20transport%20blocks%20in%20NB-IoT.docx" TargetMode="External"/><Relationship Id="rId20" Type="http://schemas.openxmlformats.org/officeDocument/2006/relationships/hyperlink" Target="file:///C:\Users\shupeng\Documents\winzip_temp\wz75de\R1-1901748%20Scheduling%20of%20multiple%20DL-UL%20transport%20blocks%20in%20NB-IoT.docx"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shupeng\Documents\winzip_temp\wz75de\R1-1901748%20Scheduling%20of%20multiple%20DL-UL%20transport%20blocks%20in%20NB-IoT.docx" TargetMode="External"/><Relationship Id="rId24" Type="http://schemas.openxmlformats.org/officeDocument/2006/relationships/hyperlink" Target="file:///C:\Users\shupeng\Documents\winzip_temp\wz75de\R1-1901748%20Scheduling%20of%20multiple%20DL-UL%20transport%20blocks%20in%20NB-IoT.docx" TargetMode="External"/><Relationship Id="rId5" Type="http://schemas.openxmlformats.org/officeDocument/2006/relationships/settings" Target="settings.xml"/><Relationship Id="rId15" Type="http://schemas.openxmlformats.org/officeDocument/2006/relationships/hyperlink" Target="file:///C:\Users\shupeng\Documents\winzip_temp\wz75de\R1-1901748%20Scheduling%20of%20multiple%20DL-UL%20transport%20blocks%20in%20NB-IoT.docx" TargetMode="External"/><Relationship Id="rId23" Type="http://schemas.openxmlformats.org/officeDocument/2006/relationships/hyperlink" Target="file:///C:\Users\shupeng\Documents\winzip_temp\wz75de\R1-1901748%20Scheduling%20of%20multiple%20DL-UL%20transport%20blocks%20in%20NB-IoT.docx" TargetMode="External"/><Relationship Id="rId10" Type="http://schemas.openxmlformats.org/officeDocument/2006/relationships/hyperlink" Target="file:///C:\Users\shupeng\Documents\winzip_temp\wz75de\R1-1901748%20Scheduling%20of%20multiple%20DL-UL%20transport%20blocks%20in%20NB-IoT.docx" TargetMode="External"/><Relationship Id="rId19" Type="http://schemas.openxmlformats.org/officeDocument/2006/relationships/hyperlink" Target="file:///C:\Users\shupeng\Documents\winzip_temp\wz75de\R1-1901748%20Scheduling%20of%20multiple%20DL-UL%20transport%20blocks%20in%20NB-IoT.docx" TargetMode="External"/><Relationship Id="rId4" Type="http://schemas.openxmlformats.org/officeDocument/2006/relationships/styles" Target="styles.xml"/><Relationship Id="rId9" Type="http://schemas.openxmlformats.org/officeDocument/2006/relationships/hyperlink" Target="file:///C:\Users\shupeng\Documents\winzip_temp\wz75de\R1-1901748%20Scheduling%20of%20multiple%20DL-UL%20transport%20blocks%20in%20NB-IoT.docx" TargetMode="External"/><Relationship Id="rId14" Type="http://schemas.openxmlformats.org/officeDocument/2006/relationships/hyperlink" Target="file:///C:\Users\shupeng\Documents\winzip_temp\wz75de\R1-1901748%20Scheduling%20of%20multiple%20DL-UL%20transport%20blocks%20in%20NB-IoT.docx" TargetMode="External"/><Relationship Id="rId22" Type="http://schemas.openxmlformats.org/officeDocument/2006/relationships/hyperlink" Target="file:///C:\Users\shupeng\Documents\winzip_temp\wz75de\R1-1901748%20Scheduling%20of%20multiple%20DL-UL%20transport%20blocks%20in%20NB-IoT.docx"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2003</TotalTime>
  <Pages>14</Pages>
  <Words>5133</Words>
  <Characters>29260</Characters>
  <Application>Microsoft Office Word</Application>
  <DocSecurity>0</DocSecurity>
  <Lines>243</Lines>
  <Paragraphs>68</Paragraphs>
  <ScaleCrop>false</ScaleCrop>
  <Company>Microsoft</Company>
  <LinksUpToDate>false</LinksUpToDate>
  <CharactersWithSpaces>34325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39</cp:revision>
  <cp:lastPrinted>2017-11-02T23:07:00Z</cp:lastPrinted>
  <dcterms:created xsi:type="dcterms:W3CDTF">2019-02-18T14:46:00Z</dcterms:created>
  <dcterms:modified xsi:type="dcterms:W3CDTF">2019-02-26T13:27:00Z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2052-10.8.2.6613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